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5A4" w:rsidRDefault="009705A4" w:rsidP="009705A4">
      <w:pPr>
        <w:spacing w:line="600" w:lineRule="exact"/>
        <w:jc w:val="left"/>
        <w:rPr>
          <w:rFonts w:ascii="黑体" w:eastAsia="黑体" w:hAnsi="黑体"/>
          <w:sz w:val="32"/>
          <w:szCs w:val="32"/>
        </w:rPr>
      </w:pPr>
      <w:r>
        <w:rPr>
          <w:rFonts w:ascii="黑体" w:eastAsia="黑体" w:hAnsi="黑体" w:hint="eastAsia"/>
          <w:sz w:val="32"/>
          <w:szCs w:val="32"/>
        </w:rPr>
        <w:t>附件</w:t>
      </w:r>
    </w:p>
    <w:p w:rsidR="009705A4" w:rsidRDefault="009705A4" w:rsidP="009705A4">
      <w:pPr>
        <w:spacing w:beforeLines="50" w:before="156" w:line="600" w:lineRule="exact"/>
        <w:jc w:val="center"/>
        <w:rPr>
          <w:rFonts w:eastAsia="方正小标宋简体" w:hint="eastAsia"/>
          <w:b/>
          <w:bCs/>
          <w:sz w:val="36"/>
          <w:szCs w:val="36"/>
        </w:rPr>
      </w:pPr>
      <w:bookmarkStart w:id="0" w:name="_GoBack"/>
      <w:r>
        <w:rPr>
          <w:rFonts w:ascii="方正小标宋简体" w:eastAsia="方正小标宋简体"/>
          <w:b/>
          <w:bCs/>
          <w:sz w:val="36"/>
          <w:szCs w:val="36"/>
        </w:rPr>
        <w:t>上海市新型基础设施建设项目贴息管理指导意见</w:t>
      </w:r>
      <w:bookmarkEnd w:id="0"/>
    </w:p>
    <w:p w:rsidR="009705A4" w:rsidRDefault="009705A4" w:rsidP="009705A4">
      <w:pPr>
        <w:spacing w:line="600" w:lineRule="exact"/>
        <w:jc w:val="center"/>
        <w:rPr>
          <w:rFonts w:eastAsia="楷体_GB2312"/>
          <w:sz w:val="10"/>
          <w:szCs w:val="10"/>
        </w:rPr>
      </w:pPr>
      <w:r>
        <w:rPr>
          <w:rFonts w:eastAsia="楷体_GB2312"/>
          <w:sz w:val="10"/>
          <w:szCs w:val="10"/>
        </w:rPr>
        <w:t xml:space="preserve"> </w:t>
      </w:r>
    </w:p>
    <w:p w:rsidR="009705A4" w:rsidRDefault="009705A4" w:rsidP="009705A4">
      <w:pPr>
        <w:spacing w:line="580" w:lineRule="exact"/>
        <w:ind w:firstLineChars="200" w:firstLine="643"/>
        <w:rPr>
          <w:rFonts w:eastAsia="黑体"/>
          <w:b/>
          <w:bCs/>
          <w:sz w:val="32"/>
          <w:szCs w:val="32"/>
        </w:rPr>
      </w:pPr>
      <w:r>
        <w:rPr>
          <w:rFonts w:ascii="黑体" w:eastAsia="黑体" w:hAnsi="黑体"/>
          <w:b/>
          <w:bCs/>
          <w:sz w:val="32"/>
          <w:szCs w:val="32"/>
        </w:rPr>
        <w:t>第一章</w:t>
      </w:r>
      <w:r>
        <w:rPr>
          <w:rFonts w:eastAsia="黑体"/>
          <w:b/>
          <w:bCs/>
          <w:sz w:val="32"/>
          <w:szCs w:val="32"/>
        </w:rPr>
        <w:t xml:space="preserve"> </w:t>
      </w:r>
      <w:r>
        <w:rPr>
          <w:rFonts w:ascii="黑体" w:eastAsia="黑体" w:hAnsi="黑体"/>
          <w:b/>
          <w:bCs/>
          <w:sz w:val="32"/>
          <w:szCs w:val="32"/>
        </w:rPr>
        <w:t>总则</w:t>
      </w:r>
    </w:p>
    <w:p w:rsidR="009705A4" w:rsidRDefault="009705A4" w:rsidP="009705A4">
      <w:pPr>
        <w:spacing w:line="580" w:lineRule="exact"/>
        <w:ind w:firstLineChars="200" w:firstLine="643"/>
        <w:rPr>
          <w:rFonts w:eastAsia="楷体_GB2312"/>
          <w:b/>
          <w:bCs/>
          <w:sz w:val="32"/>
          <w:szCs w:val="32"/>
        </w:rPr>
      </w:pPr>
      <w:r>
        <w:rPr>
          <w:rFonts w:ascii="楷体_GB2312" w:eastAsia="楷体_GB2312"/>
          <w:b/>
          <w:bCs/>
          <w:sz w:val="32"/>
          <w:szCs w:val="32"/>
        </w:rPr>
        <w:t>第一条（目的和依据）</w:t>
      </w:r>
    </w:p>
    <w:p w:rsidR="009705A4" w:rsidRDefault="009705A4" w:rsidP="009705A4">
      <w:pPr>
        <w:spacing w:line="580" w:lineRule="exact"/>
        <w:ind w:firstLineChars="200" w:firstLine="640"/>
        <w:rPr>
          <w:rFonts w:eastAsia="仿宋_GB2312"/>
          <w:sz w:val="32"/>
          <w:szCs w:val="32"/>
        </w:rPr>
      </w:pPr>
      <w:r>
        <w:rPr>
          <w:rFonts w:ascii="仿宋_GB2312" w:eastAsia="仿宋_GB2312"/>
          <w:sz w:val="32"/>
          <w:szCs w:val="32"/>
        </w:rPr>
        <w:t>贯彻落实《上海市推进新型基础设施建设行动方案（</w:t>
      </w:r>
      <w:r>
        <w:rPr>
          <w:rFonts w:eastAsia="仿宋_GB2312"/>
          <w:sz w:val="32"/>
          <w:szCs w:val="32"/>
        </w:rPr>
        <w:t>2020-2022</w:t>
      </w:r>
      <w:r>
        <w:rPr>
          <w:rFonts w:ascii="仿宋_GB2312" w:eastAsia="仿宋_GB2312"/>
          <w:sz w:val="32"/>
          <w:szCs w:val="32"/>
        </w:rPr>
        <w:t>年）》，</w:t>
      </w:r>
      <w:r>
        <w:rPr>
          <w:rStyle w:val="15"/>
          <w:rFonts w:ascii="仿宋_GB2312" w:eastAsia="仿宋_GB2312"/>
          <w:sz w:val="32"/>
          <w:szCs w:val="32"/>
        </w:rPr>
        <w:t>进一步放大财政资金杠杆作用，</w:t>
      </w:r>
      <w:r>
        <w:rPr>
          <w:rFonts w:ascii="仿宋_GB2312" w:eastAsia="仿宋_GB2312"/>
          <w:sz w:val="32"/>
          <w:szCs w:val="32"/>
        </w:rPr>
        <w:t>鼓励和引导社会资金加大投入，滚动推进实施新型基础设施项目。</w:t>
      </w:r>
    </w:p>
    <w:p w:rsidR="009705A4" w:rsidRDefault="009705A4" w:rsidP="009705A4">
      <w:pPr>
        <w:spacing w:line="580" w:lineRule="exact"/>
        <w:ind w:firstLineChars="200" w:firstLine="643"/>
        <w:rPr>
          <w:rFonts w:eastAsia="仿宋_GB2312"/>
          <w:b/>
          <w:bCs/>
          <w:sz w:val="32"/>
          <w:szCs w:val="32"/>
        </w:rPr>
      </w:pPr>
      <w:r>
        <w:rPr>
          <w:rFonts w:ascii="楷体_GB2312" w:eastAsia="楷体_GB2312"/>
          <w:b/>
          <w:bCs/>
          <w:sz w:val="32"/>
          <w:szCs w:val="32"/>
        </w:rPr>
        <w:t>第二条（优惠利率信贷专项支持方向）</w:t>
      </w:r>
    </w:p>
    <w:p w:rsidR="009705A4" w:rsidRDefault="009705A4" w:rsidP="009705A4">
      <w:pPr>
        <w:spacing w:line="580" w:lineRule="exact"/>
        <w:ind w:firstLineChars="200" w:firstLine="640"/>
        <w:rPr>
          <w:rFonts w:eastAsia="仿宋_GB2312"/>
          <w:sz w:val="32"/>
          <w:szCs w:val="32"/>
        </w:rPr>
      </w:pPr>
      <w:r>
        <w:rPr>
          <w:rFonts w:ascii="仿宋_GB2312" w:eastAsia="仿宋_GB2312"/>
          <w:sz w:val="32"/>
          <w:szCs w:val="32"/>
        </w:rPr>
        <w:t>鼓励合作银行建立上海市新型基础设施建设优惠利率信贷资金，总规模达到</w:t>
      </w:r>
      <w:r>
        <w:rPr>
          <w:rFonts w:eastAsia="仿宋_GB2312"/>
          <w:sz w:val="32"/>
          <w:szCs w:val="32"/>
        </w:rPr>
        <w:t>1000</w:t>
      </w:r>
      <w:r>
        <w:rPr>
          <w:rFonts w:ascii="仿宋_GB2312" w:eastAsia="仿宋_GB2312"/>
          <w:sz w:val="32"/>
          <w:szCs w:val="32"/>
        </w:rPr>
        <w:t>亿元以上，重点支持以下领域：</w:t>
      </w:r>
    </w:p>
    <w:p w:rsidR="009705A4" w:rsidRDefault="009705A4" w:rsidP="009705A4">
      <w:pPr>
        <w:spacing w:line="580" w:lineRule="exact"/>
        <w:ind w:firstLineChars="200" w:firstLine="640"/>
        <w:rPr>
          <w:rFonts w:eastAsia="仿宋_GB2312"/>
          <w:sz w:val="32"/>
          <w:szCs w:val="32"/>
        </w:rPr>
      </w:pPr>
      <w:r>
        <w:rPr>
          <w:rFonts w:eastAsia="仿宋_GB2312"/>
          <w:sz w:val="32"/>
          <w:szCs w:val="32"/>
        </w:rPr>
        <w:t>1</w:t>
      </w:r>
      <w:r>
        <w:rPr>
          <w:rFonts w:ascii="仿宋_GB2312" w:eastAsia="仿宋_GB2312"/>
          <w:sz w:val="32"/>
          <w:szCs w:val="32"/>
        </w:rPr>
        <w:t>、新型网络基础设施（新网络）：</w:t>
      </w:r>
      <w:r>
        <w:rPr>
          <w:rFonts w:eastAsia="仿宋_GB2312"/>
          <w:sz w:val="32"/>
          <w:szCs w:val="32"/>
        </w:rPr>
        <w:t>5G</w:t>
      </w:r>
      <w:r>
        <w:rPr>
          <w:rFonts w:ascii="仿宋_GB2312" w:eastAsia="仿宋_GB2312"/>
          <w:sz w:val="32"/>
          <w:szCs w:val="32"/>
        </w:rPr>
        <w:t>、物联网、工业互联网等为代表的新一代通信网络基础设施。</w:t>
      </w:r>
    </w:p>
    <w:p w:rsidR="009705A4" w:rsidRDefault="009705A4" w:rsidP="009705A4">
      <w:pPr>
        <w:spacing w:line="580" w:lineRule="exact"/>
        <w:ind w:firstLineChars="200" w:firstLine="640"/>
        <w:rPr>
          <w:rFonts w:eastAsia="仿宋_GB2312"/>
          <w:sz w:val="32"/>
          <w:szCs w:val="32"/>
        </w:rPr>
      </w:pPr>
      <w:r>
        <w:rPr>
          <w:rFonts w:eastAsia="仿宋_GB2312"/>
          <w:sz w:val="32"/>
          <w:szCs w:val="32"/>
        </w:rPr>
        <w:t>2</w:t>
      </w:r>
      <w:r>
        <w:rPr>
          <w:rFonts w:ascii="仿宋_GB2312" w:eastAsia="仿宋_GB2312"/>
          <w:sz w:val="32"/>
          <w:szCs w:val="32"/>
        </w:rPr>
        <w:t>、新型科技基础设施（新设施）：重大科技基础设施、科教基础设施、产业创新基础设施等为代表的科技基础设施。</w:t>
      </w:r>
    </w:p>
    <w:p w:rsidR="009705A4" w:rsidRDefault="009705A4" w:rsidP="009705A4">
      <w:pPr>
        <w:spacing w:line="580" w:lineRule="exact"/>
        <w:ind w:firstLineChars="200" w:firstLine="640"/>
        <w:rPr>
          <w:rFonts w:eastAsia="仿宋_GB2312"/>
          <w:sz w:val="32"/>
          <w:szCs w:val="32"/>
        </w:rPr>
      </w:pPr>
      <w:r>
        <w:rPr>
          <w:rFonts w:eastAsia="仿宋_GB2312"/>
          <w:sz w:val="32"/>
          <w:szCs w:val="32"/>
        </w:rPr>
        <w:t>3</w:t>
      </w:r>
      <w:r>
        <w:rPr>
          <w:rFonts w:ascii="仿宋_GB2312" w:eastAsia="仿宋_GB2312"/>
          <w:sz w:val="32"/>
          <w:szCs w:val="32"/>
        </w:rPr>
        <w:t>、新型平台基础设施（新平台）：以互联网数据中心、人工智能、云计算、大数据、区块链等为代表的平台型基础设施。</w:t>
      </w:r>
    </w:p>
    <w:p w:rsidR="009705A4" w:rsidRDefault="009705A4" w:rsidP="009705A4">
      <w:pPr>
        <w:spacing w:line="580" w:lineRule="exact"/>
        <w:ind w:firstLineChars="200" w:firstLine="640"/>
        <w:rPr>
          <w:rFonts w:eastAsia="仿宋_GB2312"/>
          <w:sz w:val="32"/>
          <w:szCs w:val="32"/>
        </w:rPr>
      </w:pPr>
      <w:r>
        <w:rPr>
          <w:rFonts w:eastAsia="仿宋_GB2312"/>
          <w:sz w:val="32"/>
          <w:szCs w:val="32"/>
        </w:rPr>
        <w:t>4</w:t>
      </w:r>
      <w:r>
        <w:rPr>
          <w:rFonts w:ascii="仿宋_GB2312" w:eastAsia="仿宋_GB2312"/>
          <w:sz w:val="32"/>
          <w:szCs w:val="32"/>
        </w:rPr>
        <w:t>、新型终端基础设施（新终端）：面向城市管理或社会服务重点领域的传统基础设施智能化改造或智能终端系统，包括智能交通基础设施、智能消费和物流基础设施、智慧能源基础设施以及互联网教育、医疗、文化基础设施等。</w:t>
      </w:r>
    </w:p>
    <w:p w:rsidR="009705A4" w:rsidRDefault="009705A4" w:rsidP="009705A4">
      <w:pPr>
        <w:spacing w:line="600" w:lineRule="exact"/>
        <w:ind w:firstLineChars="200" w:firstLine="643"/>
        <w:rPr>
          <w:rFonts w:eastAsia="楷体_GB2312"/>
          <w:b/>
          <w:bCs/>
          <w:sz w:val="32"/>
          <w:szCs w:val="32"/>
        </w:rPr>
      </w:pPr>
      <w:r>
        <w:rPr>
          <w:rFonts w:ascii="楷体_GB2312" w:eastAsia="楷体_GB2312"/>
          <w:b/>
          <w:bCs/>
          <w:sz w:val="32"/>
          <w:szCs w:val="32"/>
        </w:rPr>
        <w:t>第三条（贴息支持范围）</w:t>
      </w:r>
    </w:p>
    <w:p w:rsidR="009705A4" w:rsidRDefault="009705A4" w:rsidP="009705A4">
      <w:pPr>
        <w:spacing w:line="600" w:lineRule="exact"/>
        <w:ind w:firstLineChars="200" w:firstLine="640"/>
        <w:rPr>
          <w:rFonts w:eastAsia="仿宋_GB2312"/>
          <w:sz w:val="32"/>
          <w:szCs w:val="32"/>
        </w:rPr>
      </w:pPr>
      <w:r>
        <w:rPr>
          <w:rFonts w:ascii="仿宋_GB2312" w:eastAsia="仿宋_GB2312"/>
          <w:sz w:val="32"/>
          <w:szCs w:val="32"/>
        </w:rPr>
        <w:lastRenderedPageBreak/>
        <w:t>在合作银行提供优惠利率信贷的基础上，充分发挥上海市相关财政资金的杠杆作用，重点对以企事业单位自筹资金为主、能形成显著规模和经济社会影响力的建设项目，按有关规定进行贴息支持。原则上对数据中心等竞争性配置公共资源指标的项目，购买土地或不含重要功能的房屋建设项目，以流动资金贷款为主的项目，以及已享受有关政府资金其他贴息的项目，不享受本贴息支持。</w:t>
      </w:r>
    </w:p>
    <w:p w:rsidR="009705A4" w:rsidRDefault="009705A4" w:rsidP="009705A4">
      <w:pPr>
        <w:spacing w:line="600" w:lineRule="exact"/>
        <w:ind w:firstLineChars="200" w:firstLine="640"/>
        <w:rPr>
          <w:rFonts w:eastAsia="仿宋_GB2312"/>
          <w:sz w:val="32"/>
          <w:szCs w:val="32"/>
        </w:rPr>
      </w:pPr>
      <w:r>
        <w:rPr>
          <w:rFonts w:eastAsia="仿宋_GB2312"/>
          <w:sz w:val="32"/>
          <w:szCs w:val="32"/>
        </w:rPr>
        <w:t>1</w:t>
      </w:r>
      <w:r>
        <w:rPr>
          <w:rFonts w:ascii="仿宋_GB2312" w:eastAsia="仿宋_GB2312"/>
          <w:sz w:val="32"/>
          <w:szCs w:val="32"/>
        </w:rPr>
        <w:t>、市级建设财力支持</w:t>
      </w:r>
      <w:r>
        <w:rPr>
          <w:rFonts w:eastAsia="仿宋_GB2312"/>
          <w:sz w:val="32"/>
          <w:szCs w:val="32"/>
        </w:rPr>
        <w:t>“</w:t>
      </w:r>
      <w:r>
        <w:rPr>
          <w:rFonts w:ascii="仿宋_GB2312" w:eastAsia="仿宋_GB2312"/>
          <w:sz w:val="32"/>
          <w:szCs w:val="32"/>
        </w:rPr>
        <w:t>新设施</w:t>
      </w:r>
      <w:r>
        <w:rPr>
          <w:rFonts w:eastAsia="仿宋_GB2312"/>
          <w:sz w:val="32"/>
          <w:szCs w:val="32"/>
        </w:rPr>
        <w:t>”</w:t>
      </w:r>
      <w:r>
        <w:rPr>
          <w:rFonts w:ascii="仿宋_GB2312" w:eastAsia="仿宋_GB2312"/>
          <w:sz w:val="32"/>
          <w:szCs w:val="32"/>
        </w:rPr>
        <w:t>中的科教基础设施，</w:t>
      </w:r>
      <w:r>
        <w:rPr>
          <w:rFonts w:eastAsia="仿宋_GB2312"/>
          <w:sz w:val="32"/>
          <w:szCs w:val="32"/>
        </w:rPr>
        <w:t>“</w:t>
      </w:r>
      <w:r>
        <w:rPr>
          <w:rFonts w:ascii="仿宋_GB2312" w:eastAsia="仿宋_GB2312"/>
          <w:sz w:val="32"/>
          <w:szCs w:val="32"/>
        </w:rPr>
        <w:t>新基建</w:t>
      </w:r>
      <w:r>
        <w:rPr>
          <w:rFonts w:eastAsia="仿宋_GB2312"/>
          <w:sz w:val="32"/>
          <w:szCs w:val="32"/>
        </w:rPr>
        <w:t>”</w:t>
      </w:r>
      <w:r>
        <w:rPr>
          <w:rFonts w:ascii="仿宋_GB2312" w:eastAsia="仿宋_GB2312"/>
          <w:sz w:val="32"/>
          <w:szCs w:val="32"/>
        </w:rPr>
        <w:t>重大示范工程；市战略性新兴产业专项资金支持</w:t>
      </w:r>
      <w:r>
        <w:rPr>
          <w:rFonts w:eastAsia="仿宋_GB2312"/>
          <w:sz w:val="32"/>
          <w:szCs w:val="32"/>
        </w:rPr>
        <w:t>“</w:t>
      </w:r>
      <w:r>
        <w:rPr>
          <w:rFonts w:ascii="仿宋_GB2312" w:eastAsia="仿宋_GB2312"/>
          <w:sz w:val="32"/>
          <w:szCs w:val="32"/>
        </w:rPr>
        <w:t>新平台</w:t>
      </w:r>
      <w:r>
        <w:rPr>
          <w:rFonts w:eastAsia="仿宋_GB2312"/>
          <w:sz w:val="32"/>
          <w:szCs w:val="32"/>
        </w:rPr>
        <w:t>”</w:t>
      </w:r>
      <w:r>
        <w:rPr>
          <w:rFonts w:ascii="仿宋_GB2312" w:eastAsia="仿宋_GB2312"/>
          <w:sz w:val="32"/>
          <w:szCs w:val="32"/>
        </w:rPr>
        <w:t>，</w:t>
      </w:r>
      <w:r>
        <w:rPr>
          <w:rFonts w:eastAsia="仿宋_GB2312"/>
          <w:sz w:val="32"/>
          <w:szCs w:val="32"/>
        </w:rPr>
        <w:t>“</w:t>
      </w:r>
      <w:r>
        <w:rPr>
          <w:rFonts w:ascii="仿宋_GB2312" w:eastAsia="仿宋_GB2312"/>
          <w:sz w:val="32"/>
          <w:szCs w:val="32"/>
        </w:rPr>
        <w:t>新设施</w:t>
      </w:r>
      <w:r>
        <w:rPr>
          <w:rFonts w:eastAsia="仿宋_GB2312"/>
          <w:sz w:val="32"/>
          <w:szCs w:val="32"/>
        </w:rPr>
        <w:t>”</w:t>
      </w:r>
      <w:r>
        <w:rPr>
          <w:rFonts w:ascii="仿宋_GB2312" w:eastAsia="仿宋_GB2312"/>
          <w:sz w:val="32"/>
          <w:szCs w:val="32"/>
        </w:rPr>
        <w:t xml:space="preserve">中的产业创新基础设施，以及 </w:t>
      </w:r>
      <w:r>
        <w:rPr>
          <w:rFonts w:eastAsia="仿宋_GB2312"/>
          <w:sz w:val="32"/>
          <w:szCs w:val="32"/>
        </w:rPr>
        <w:t>“</w:t>
      </w:r>
      <w:r>
        <w:rPr>
          <w:rFonts w:ascii="仿宋_GB2312" w:eastAsia="仿宋_GB2312"/>
          <w:sz w:val="32"/>
          <w:szCs w:val="32"/>
        </w:rPr>
        <w:t>新终端</w:t>
      </w:r>
      <w:r>
        <w:rPr>
          <w:rFonts w:eastAsia="仿宋_GB2312"/>
          <w:sz w:val="32"/>
          <w:szCs w:val="32"/>
        </w:rPr>
        <w:t>”</w:t>
      </w:r>
      <w:r>
        <w:rPr>
          <w:rFonts w:ascii="仿宋_GB2312" w:eastAsia="仿宋_GB2312"/>
          <w:sz w:val="32"/>
          <w:szCs w:val="32"/>
        </w:rPr>
        <w:t>项目和工程包；市产业转型升级发展专项资金支持</w:t>
      </w:r>
      <w:r>
        <w:rPr>
          <w:rFonts w:eastAsia="仿宋_GB2312"/>
          <w:sz w:val="32"/>
          <w:szCs w:val="32"/>
        </w:rPr>
        <w:t>“</w:t>
      </w:r>
      <w:r>
        <w:rPr>
          <w:rFonts w:ascii="仿宋_GB2312" w:eastAsia="仿宋_GB2312"/>
          <w:sz w:val="32"/>
          <w:szCs w:val="32"/>
        </w:rPr>
        <w:t>新网络</w:t>
      </w:r>
      <w:r>
        <w:rPr>
          <w:rFonts w:eastAsia="仿宋_GB2312"/>
          <w:sz w:val="32"/>
          <w:szCs w:val="32"/>
        </w:rPr>
        <w:t>”</w:t>
      </w:r>
      <w:r>
        <w:rPr>
          <w:rFonts w:ascii="仿宋_GB2312" w:eastAsia="仿宋_GB2312"/>
          <w:sz w:val="32"/>
          <w:szCs w:val="32"/>
        </w:rPr>
        <w:t>项目；以上项目总投资规模不低于</w:t>
      </w:r>
      <w:r>
        <w:rPr>
          <w:rFonts w:eastAsia="仿宋_GB2312"/>
          <w:sz w:val="32"/>
          <w:szCs w:val="32"/>
        </w:rPr>
        <w:t>1</w:t>
      </w:r>
      <w:r>
        <w:rPr>
          <w:rFonts w:ascii="仿宋_GB2312" w:eastAsia="仿宋_GB2312"/>
          <w:sz w:val="32"/>
          <w:szCs w:val="32"/>
        </w:rPr>
        <w:t>亿元。</w:t>
      </w:r>
    </w:p>
    <w:p w:rsidR="009705A4" w:rsidRDefault="009705A4" w:rsidP="009705A4">
      <w:pPr>
        <w:spacing w:line="600" w:lineRule="exact"/>
        <w:ind w:firstLineChars="200" w:firstLine="640"/>
        <w:rPr>
          <w:rFonts w:eastAsia="仿宋_GB2312"/>
          <w:spacing w:val="-4"/>
          <w:sz w:val="32"/>
          <w:szCs w:val="32"/>
        </w:rPr>
      </w:pPr>
      <w:r>
        <w:rPr>
          <w:rFonts w:eastAsia="仿宋_GB2312"/>
          <w:sz w:val="32"/>
          <w:szCs w:val="32"/>
        </w:rPr>
        <w:t>2</w:t>
      </w:r>
      <w:r>
        <w:rPr>
          <w:rFonts w:ascii="仿宋_GB2312" w:eastAsia="仿宋_GB2312"/>
          <w:sz w:val="32"/>
          <w:szCs w:val="32"/>
        </w:rPr>
        <w:t>、</w:t>
      </w:r>
      <w:r>
        <w:rPr>
          <w:rFonts w:ascii="仿宋_GB2312" w:eastAsia="仿宋_GB2312"/>
          <w:spacing w:val="-4"/>
          <w:sz w:val="32"/>
          <w:szCs w:val="32"/>
        </w:rPr>
        <w:t>临港新片区、张江国家自主创新示范区、张江科学城、虹桥商务区专项资金择优支持本区域内新型基础设施建设项目。</w:t>
      </w:r>
    </w:p>
    <w:p w:rsidR="009705A4" w:rsidRDefault="009705A4" w:rsidP="009705A4">
      <w:pPr>
        <w:spacing w:line="600" w:lineRule="exact"/>
        <w:ind w:firstLineChars="200" w:firstLine="640"/>
        <w:rPr>
          <w:rFonts w:eastAsia="仿宋_GB2312"/>
          <w:sz w:val="32"/>
          <w:szCs w:val="32"/>
        </w:rPr>
      </w:pPr>
      <w:r>
        <w:rPr>
          <w:rFonts w:eastAsia="仿宋_GB2312"/>
          <w:sz w:val="32"/>
          <w:szCs w:val="32"/>
        </w:rPr>
        <w:t>3</w:t>
      </w:r>
      <w:r>
        <w:rPr>
          <w:rFonts w:ascii="仿宋_GB2312" w:eastAsia="仿宋_GB2312"/>
          <w:sz w:val="32"/>
          <w:szCs w:val="32"/>
        </w:rPr>
        <w:t>、总投资规模低于</w:t>
      </w:r>
      <w:r>
        <w:rPr>
          <w:rFonts w:eastAsia="仿宋_GB2312"/>
          <w:sz w:val="32"/>
          <w:szCs w:val="32"/>
        </w:rPr>
        <w:t>1</w:t>
      </w:r>
      <w:r>
        <w:rPr>
          <w:rFonts w:ascii="仿宋_GB2312" w:eastAsia="仿宋_GB2312"/>
          <w:sz w:val="32"/>
          <w:szCs w:val="32"/>
        </w:rPr>
        <w:t>亿元的项目，原则上由所在区支持。鼓励各区出台支持本区新型基础设施建设的相关政策。</w:t>
      </w:r>
    </w:p>
    <w:p w:rsidR="009705A4" w:rsidRDefault="009705A4" w:rsidP="009705A4">
      <w:pPr>
        <w:spacing w:line="600" w:lineRule="exact"/>
        <w:ind w:firstLineChars="200" w:firstLine="643"/>
        <w:rPr>
          <w:rFonts w:eastAsia="楷体_GB2312"/>
          <w:b/>
          <w:bCs/>
          <w:sz w:val="32"/>
          <w:szCs w:val="32"/>
        </w:rPr>
      </w:pPr>
      <w:r>
        <w:rPr>
          <w:rFonts w:ascii="楷体_GB2312" w:eastAsia="楷体_GB2312"/>
          <w:b/>
          <w:bCs/>
          <w:sz w:val="32"/>
          <w:szCs w:val="32"/>
        </w:rPr>
        <w:t>第四条（合作银行选择）</w:t>
      </w:r>
    </w:p>
    <w:p w:rsidR="009705A4" w:rsidRDefault="009705A4" w:rsidP="009705A4">
      <w:pPr>
        <w:spacing w:line="600" w:lineRule="exact"/>
        <w:ind w:firstLineChars="200" w:firstLine="640"/>
        <w:rPr>
          <w:rFonts w:eastAsia="仿宋_GB2312"/>
          <w:sz w:val="32"/>
          <w:szCs w:val="32"/>
        </w:rPr>
      </w:pPr>
      <w:r>
        <w:rPr>
          <w:rFonts w:ascii="仿宋_GB2312" w:eastAsia="仿宋_GB2312"/>
          <w:sz w:val="32"/>
          <w:szCs w:val="32"/>
        </w:rPr>
        <w:t>合作银行负责组织受理信贷项目，开展独立审贷和信贷风险控制，对项目进行贷款和日常监管。合作银行主要条件如下：</w:t>
      </w:r>
    </w:p>
    <w:p w:rsidR="009705A4" w:rsidRDefault="009705A4" w:rsidP="009705A4">
      <w:pPr>
        <w:spacing w:line="600" w:lineRule="exact"/>
        <w:ind w:firstLineChars="200" w:firstLine="640"/>
        <w:rPr>
          <w:rFonts w:eastAsia="仿宋_GB2312"/>
          <w:sz w:val="32"/>
          <w:szCs w:val="32"/>
        </w:rPr>
      </w:pPr>
      <w:r>
        <w:rPr>
          <w:rFonts w:eastAsia="仿宋_GB2312"/>
          <w:sz w:val="32"/>
          <w:szCs w:val="32"/>
        </w:rPr>
        <w:t>1</w:t>
      </w:r>
      <w:r>
        <w:rPr>
          <w:rFonts w:ascii="仿宋_GB2312" w:eastAsia="仿宋_GB2312"/>
          <w:sz w:val="32"/>
          <w:szCs w:val="32"/>
        </w:rPr>
        <w:t>、提供专门优惠利率。在符合有关监管规定的前提下，原则上优惠贷款利率应在同期中国人民银行公布的贷款市</w:t>
      </w:r>
      <w:r>
        <w:rPr>
          <w:rFonts w:ascii="仿宋_GB2312" w:eastAsia="仿宋_GB2312"/>
          <w:sz w:val="32"/>
          <w:szCs w:val="32"/>
        </w:rPr>
        <w:lastRenderedPageBreak/>
        <w:t>场报价利率（</w:t>
      </w:r>
      <w:r>
        <w:rPr>
          <w:rFonts w:eastAsia="仿宋_GB2312"/>
          <w:sz w:val="32"/>
          <w:szCs w:val="32"/>
        </w:rPr>
        <w:t>LPR</w:t>
      </w:r>
      <w:r>
        <w:rPr>
          <w:rFonts w:ascii="仿宋_GB2312" w:eastAsia="仿宋_GB2312"/>
          <w:sz w:val="32"/>
          <w:szCs w:val="32"/>
        </w:rPr>
        <w:t>）基础上予以一定优惠：</w:t>
      </w:r>
      <w:r>
        <w:rPr>
          <w:rFonts w:eastAsia="仿宋_GB2312"/>
          <w:sz w:val="32"/>
          <w:szCs w:val="32"/>
        </w:rPr>
        <w:t>3</w:t>
      </w:r>
      <w:r>
        <w:rPr>
          <w:rFonts w:ascii="仿宋_GB2312" w:eastAsia="仿宋_GB2312"/>
          <w:sz w:val="32"/>
          <w:szCs w:val="32"/>
        </w:rPr>
        <w:t>年（含）以下为一年期</w:t>
      </w:r>
      <w:r>
        <w:rPr>
          <w:rFonts w:eastAsia="仿宋_GB2312"/>
          <w:sz w:val="32"/>
          <w:szCs w:val="32"/>
        </w:rPr>
        <w:t>LPR</w:t>
      </w:r>
      <w:r>
        <w:rPr>
          <w:rFonts w:ascii="仿宋_GB2312" w:eastAsia="仿宋_GB2312"/>
          <w:sz w:val="32"/>
          <w:szCs w:val="32"/>
        </w:rPr>
        <w:t>减</w:t>
      </w:r>
      <w:r>
        <w:rPr>
          <w:rFonts w:eastAsia="仿宋_GB2312"/>
          <w:sz w:val="32"/>
          <w:szCs w:val="32"/>
        </w:rPr>
        <w:t>40</w:t>
      </w:r>
      <w:r>
        <w:rPr>
          <w:rFonts w:ascii="仿宋_GB2312" w:eastAsia="仿宋_GB2312"/>
          <w:sz w:val="32"/>
          <w:szCs w:val="32"/>
        </w:rPr>
        <w:t>个基点，</w:t>
      </w:r>
      <w:r>
        <w:rPr>
          <w:rFonts w:eastAsia="仿宋_GB2312"/>
          <w:sz w:val="32"/>
          <w:szCs w:val="32"/>
        </w:rPr>
        <w:t>3</w:t>
      </w:r>
      <w:r>
        <w:rPr>
          <w:rFonts w:ascii="仿宋_GB2312" w:eastAsia="仿宋_GB2312"/>
          <w:sz w:val="32"/>
          <w:szCs w:val="32"/>
        </w:rPr>
        <w:t>年至</w:t>
      </w:r>
      <w:r>
        <w:rPr>
          <w:rFonts w:eastAsia="仿宋_GB2312"/>
          <w:sz w:val="32"/>
          <w:szCs w:val="32"/>
        </w:rPr>
        <w:t>5</w:t>
      </w:r>
      <w:r>
        <w:rPr>
          <w:rFonts w:ascii="仿宋_GB2312" w:eastAsia="仿宋_GB2312"/>
          <w:sz w:val="32"/>
          <w:szCs w:val="32"/>
        </w:rPr>
        <w:t>年（含）为一年期</w:t>
      </w:r>
      <w:r>
        <w:rPr>
          <w:rFonts w:eastAsia="仿宋_GB2312"/>
          <w:sz w:val="32"/>
          <w:szCs w:val="32"/>
        </w:rPr>
        <w:t>LPR</w:t>
      </w:r>
      <w:r>
        <w:rPr>
          <w:rFonts w:ascii="仿宋_GB2312" w:eastAsia="仿宋_GB2312"/>
          <w:sz w:val="32"/>
          <w:szCs w:val="32"/>
        </w:rPr>
        <w:t>减</w:t>
      </w:r>
      <w:r>
        <w:rPr>
          <w:rFonts w:eastAsia="仿宋_GB2312"/>
          <w:sz w:val="32"/>
          <w:szCs w:val="32"/>
        </w:rPr>
        <w:t>10</w:t>
      </w:r>
      <w:r>
        <w:rPr>
          <w:rFonts w:ascii="仿宋_GB2312" w:eastAsia="仿宋_GB2312"/>
          <w:sz w:val="32"/>
          <w:szCs w:val="32"/>
        </w:rPr>
        <w:t>个基点，</w:t>
      </w:r>
      <w:r>
        <w:rPr>
          <w:rFonts w:eastAsia="仿宋_GB2312"/>
          <w:sz w:val="32"/>
          <w:szCs w:val="32"/>
        </w:rPr>
        <w:t>5</w:t>
      </w:r>
      <w:r>
        <w:rPr>
          <w:rFonts w:ascii="仿宋_GB2312" w:eastAsia="仿宋_GB2312"/>
          <w:sz w:val="32"/>
          <w:szCs w:val="32"/>
        </w:rPr>
        <w:t>年以上贷款利率不高于</w:t>
      </w:r>
      <w:r>
        <w:rPr>
          <w:rFonts w:eastAsia="仿宋_GB2312"/>
          <w:sz w:val="32"/>
          <w:szCs w:val="32"/>
        </w:rPr>
        <w:t>4%</w:t>
      </w:r>
      <w:r>
        <w:rPr>
          <w:rFonts w:ascii="仿宋_GB2312" w:eastAsia="仿宋_GB2312"/>
          <w:sz w:val="32"/>
          <w:szCs w:val="32"/>
        </w:rPr>
        <w:t>。</w:t>
      </w:r>
    </w:p>
    <w:p w:rsidR="009705A4" w:rsidRDefault="009705A4" w:rsidP="009705A4">
      <w:pPr>
        <w:spacing w:line="600" w:lineRule="exact"/>
        <w:ind w:firstLineChars="200" w:firstLine="640"/>
        <w:rPr>
          <w:rFonts w:eastAsia="仿宋_GB2312"/>
          <w:sz w:val="32"/>
          <w:szCs w:val="32"/>
        </w:rPr>
      </w:pPr>
      <w:r>
        <w:rPr>
          <w:rFonts w:eastAsia="仿宋_GB2312"/>
          <w:sz w:val="32"/>
          <w:szCs w:val="32"/>
        </w:rPr>
        <w:t>2</w:t>
      </w:r>
      <w:r>
        <w:rPr>
          <w:rFonts w:ascii="仿宋_GB2312" w:eastAsia="仿宋_GB2312"/>
          <w:sz w:val="32"/>
          <w:szCs w:val="32"/>
        </w:rPr>
        <w:t>、具备相应信贷规模。合作银行原则上应为政策性银行、开发性金融机构、国有商业银行、全国性股份制银行，以及其他持续在沪经营、综合贡献度较大的商业银行；其中，全国性股份制银行应在沪设有经营分支机构，目前在沪对公信贷余额不低于</w:t>
      </w:r>
      <w:r>
        <w:rPr>
          <w:rFonts w:eastAsia="仿宋_GB2312"/>
          <w:sz w:val="32"/>
          <w:szCs w:val="32"/>
        </w:rPr>
        <w:t>1000</w:t>
      </w:r>
      <w:r>
        <w:rPr>
          <w:rFonts w:ascii="仿宋_GB2312" w:eastAsia="仿宋_GB2312"/>
          <w:sz w:val="32"/>
          <w:szCs w:val="32"/>
        </w:rPr>
        <w:t>亿元。</w:t>
      </w:r>
    </w:p>
    <w:p w:rsidR="009705A4" w:rsidRDefault="009705A4" w:rsidP="009705A4">
      <w:pPr>
        <w:spacing w:line="600" w:lineRule="exact"/>
        <w:ind w:firstLineChars="200" w:firstLine="640"/>
        <w:rPr>
          <w:rFonts w:eastAsia="仿宋_GB2312"/>
          <w:sz w:val="32"/>
          <w:szCs w:val="32"/>
        </w:rPr>
      </w:pPr>
      <w:r>
        <w:rPr>
          <w:rFonts w:eastAsia="仿宋_GB2312"/>
          <w:sz w:val="32"/>
          <w:szCs w:val="32"/>
        </w:rPr>
        <w:t>3</w:t>
      </w:r>
      <w:r>
        <w:rPr>
          <w:rFonts w:ascii="仿宋_GB2312" w:eastAsia="仿宋_GB2312"/>
          <w:sz w:val="32"/>
          <w:szCs w:val="32"/>
        </w:rPr>
        <w:t>、设立快速审贷通道。设立不少于</w:t>
      </w:r>
      <w:r>
        <w:rPr>
          <w:rFonts w:eastAsia="仿宋_GB2312"/>
          <w:sz w:val="32"/>
          <w:szCs w:val="32"/>
        </w:rPr>
        <w:t>200</w:t>
      </w:r>
      <w:r>
        <w:rPr>
          <w:rFonts w:ascii="仿宋_GB2312" w:eastAsia="仿宋_GB2312"/>
          <w:sz w:val="32"/>
          <w:szCs w:val="32"/>
        </w:rPr>
        <w:t>亿元的</w:t>
      </w:r>
      <w:r>
        <w:rPr>
          <w:rFonts w:eastAsia="仿宋_GB2312"/>
          <w:sz w:val="32"/>
          <w:szCs w:val="32"/>
        </w:rPr>
        <w:t>“</w:t>
      </w:r>
      <w:r>
        <w:rPr>
          <w:rFonts w:ascii="仿宋_GB2312" w:eastAsia="仿宋_GB2312"/>
          <w:sz w:val="32"/>
          <w:szCs w:val="32"/>
        </w:rPr>
        <w:t>新基建</w:t>
      </w:r>
      <w:r>
        <w:rPr>
          <w:rFonts w:eastAsia="仿宋_GB2312"/>
          <w:sz w:val="32"/>
          <w:szCs w:val="32"/>
        </w:rPr>
        <w:t>”</w:t>
      </w:r>
      <w:r>
        <w:rPr>
          <w:rFonts w:ascii="仿宋_GB2312" w:eastAsia="仿宋_GB2312"/>
          <w:sz w:val="32"/>
          <w:szCs w:val="32"/>
        </w:rPr>
        <w:t>信贷资金，并设置快速审批通道优先安排审批，一般在</w:t>
      </w:r>
      <w:r>
        <w:rPr>
          <w:rFonts w:eastAsia="仿宋_GB2312"/>
          <w:sz w:val="32"/>
          <w:szCs w:val="32"/>
        </w:rPr>
        <w:t>4</w:t>
      </w:r>
      <w:r>
        <w:rPr>
          <w:rFonts w:ascii="仿宋_GB2312" w:eastAsia="仿宋_GB2312"/>
          <w:sz w:val="32"/>
          <w:szCs w:val="32"/>
        </w:rPr>
        <w:t>周内完成贷款审批工作。</w:t>
      </w:r>
    </w:p>
    <w:p w:rsidR="009705A4" w:rsidRDefault="009705A4" w:rsidP="009705A4">
      <w:pPr>
        <w:spacing w:line="600" w:lineRule="exact"/>
        <w:ind w:firstLineChars="200" w:firstLine="640"/>
        <w:rPr>
          <w:rFonts w:eastAsia="仿宋_GB2312"/>
          <w:sz w:val="32"/>
          <w:szCs w:val="32"/>
        </w:rPr>
      </w:pPr>
      <w:r>
        <w:rPr>
          <w:rFonts w:eastAsia="仿宋_GB2312"/>
          <w:sz w:val="32"/>
          <w:szCs w:val="32"/>
        </w:rPr>
        <w:t>4</w:t>
      </w:r>
      <w:r>
        <w:rPr>
          <w:rFonts w:ascii="仿宋_GB2312" w:eastAsia="仿宋_GB2312"/>
          <w:sz w:val="32"/>
          <w:szCs w:val="32"/>
        </w:rPr>
        <w:t>、建立专门服务力量。具备较好信贷服务能力，并针对</w:t>
      </w:r>
      <w:r>
        <w:rPr>
          <w:rFonts w:eastAsia="仿宋_GB2312"/>
          <w:sz w:val="32"/>
          <w:szCs w:val="32"/>
        </w:rPr>
        <w:t>“</w:t>
      </w:r>
      <w:r>
        <w:rPr>
          <w:rFonts w:ascii="仿宋_GB2312" w:eastAsia="仿宋_GB2312"/>
          <w:sz w:val="32"/>
          <w:szCs w:val="32"/>
        </w:rPr>
        <w:t>新基建</w:t>
      </w:r>
      <w:r>
        <w:rPr>
          <w:rFonts w:eastAsia="仿宋_GB2312"/>
          <w:sz w:val="32"/>
          <w:szCs w:val="32"/>
        </w:rPr>
        <w:t>”</w:t>
      </w:r>
      <w:r>
        <w:rPr>
          <w:rFonts w:ascii="仿宋_GB2312" w:eastAsia="仿宋_GB2312"/>
          <w:sz w:val="32"/>
          <w:szCs w:val="32"/>
        </w:rPr>
        <w:t>建立专门信贷制度和团队。</w:t>
      </w:r>
    </w:p>
    <w:p w:rsidR="009705A4" w:rsidRDefault="009705A4" w:rsidP="009705A4">
      <w:pPr>
        <w:spacing w:line="600" w:lineRule="exact"/>
        <w:ind w:firstLineChars="200" w:firstLine="640"/>
        <w:rPr>
          <w:rFonts w:eastAsia="仿宋_GB2312"/>
          <w:sz w:val="32"/>
          <w:szCs w:val="32"/>
        </w:rPr>
      </w:pPr>
      <w:r>
        <w:rPr>
          <w:rFonts w:ascii="仿宋_GB2312" w:eastAsia="仿宋_GB2312"/>
          <w:sz w:val="32"/>
          <w:szCs w:val="32"/>
        </w:rPr>
        <w:t>由市战略性新兴产业领导小组办公室（以下简称</w:t>
      </w:r>
      <w:r>
        <w:rPr>
          <w:rFonts w:eastAsia="仿宋_GB2312"/>
          <w:sz w:val="32"/>
          <w:szCs w:val="32"/>
        </w:rPr>
        <w:t>“</w:t>
      </w:r>
      <w:r>
        <w:rPr>
          <w:rFonts w:ascii="仿宋_GB2312" w:eastAsia="仿宋_GB2312"/>
          <w:sz w:val="32"/>
          <w:szCs w:val="32"/>
        </w:rPr>
        <w:t>市战新办</w:t>
      </w:r>
      <w:r>
        <w:rPr>
          <w:rFonts w:eastAsia="仿宋_GB2312"/>
          <w:sz w:val="32"/>
          <w:szCs w:val="32"/>
        </w:rPr>
        <w:t>”</w:t>
      </w:r>
      <w:r>
        <w:rPr>
          <w:rFonts w:ascii="仿宋_GB2312" w:eastAsia="仿宋_GB2312"/>
          <w:sz w:val="32"/>
          <w:szCs w:val="32"/>
        </w:rPr>
        <w:t>）会同相关单位，以优惠性、稳定性、便利性、竞争性为原则，按照上述条件择优选择一批合作银行，报市政府审定；市</w:t>
      </w:r>
      <w:r>
        <w:rPr>
          <w:rFonts w:ascii="仿宋_GB2312" w:eastAsia="仿宋_GB2312"/>
          <w:spacing w:val="-4"/>
          <w:sz w:val="32"/>
          <w:szCs w:val="32"/>
        </w:rPr>
        <w:t>战新办每年初对上一年审贷和放款等情况进行评估，按照评估结果动态调整合作银行名单；其他有关银行满足上述要求，可及时申请纳入合作银行名单；贷款贴息期间，若</w:t>
      </w:r>
      <w:r>
        <w:rPr>
          <w:rFonts w:eastAsia="仿宋_GB2312"/>
          <w:spacing w:val="-4"/>
          <w:sz w:val="32"/>
          <w:szCs w:val="32"/>
        </w:rPr>
        <w:t>LPR</w:t>
      </w:r>
      <w:r>
        <w:rPr>
          <w:rFonts w:ascii="仿宋_GB2312" w:eastAsia="仿宋_GB2312"/>
          <w:spacing w:val="-4"/>
          <w:sz w:val="32"/>
          <w:szCs w:val="32"/>
        </w:rPr>
        <w:t>出现重大调整，由市战新办会同相关单位视情况调整优惠利率及贴息标准</w:t>
      </w:r>
      <w:r>
        <w:rPr>
          <w:rFonts w:ascii="仿宋_GB2312" w:eastAsia="仿宋_GB2312"/>
          <w:sz w:val="32"/>
          <w:szCs w:val="32"/>
        </w:rPr>
        <w:t>。</w:t>
      </w:r>
    </w:p>
    <w:p w:rsidR="009705A4" w:rsidRDefault="009705A4" w:rsidP="009705A4">
      <w:pPr>
        <w:spacing w:line="600" w:lineRule="exact"/>
        <w:ind w:firstLineChars="200" w:firstLine="643"/>
        <w:rPr>
          <w:rFonts w:eastAsia="黑体"/>
          <w:b/>
          <w:bCs/>
          <w:sz w:val="32"/>
          <w:szCs w:val="32"/>
        </w:rPr>
      </w:pPr>
      <w:r>
        <w:rPr>
          <w:rFonts w:ascii="黑体" w:eastAsia="黑体" w:hAnsi="黑体"/>
          <w:b/>
          <w:bCs/>
          <w:sz w:val="32"/>
          <w:szCs w:val="32"/>
        </w:rPr>
        <w:t>第二章</w:t>
      </w:r>
      <w:r>
        <w:rPr>
          <w:rFonts w:eastAsia="黑体"/>
          <w:b/>
          <w:bCs/>
          <w:sz w:val="32"/>
          <w:szCs w:val="32"/>
        </w:rPr>
        <w:t xml:space="preserve"> </w:t>
      </w:r>
      <w:r>
        <w:rPr>
          <w:rFonts w:ascii="黑体" w:eastAsia="黑体" w:hAnsi="黑体"/>
          <w:b/>
          <w:bCs/>
          <w:sz w:val="32"/>
          <w:szCs w:val="32"/>
        </w:rPr>
        <w:t>贴息规则</w:t>
      </w:r>
    </w:p>
    <w:p w:rsidR="009705A4" w:rsidRDefault="009705A4" w:rsidP="009705A4">
      <w:pPr>
        <w:spacing w:line="600" w:lineRule="exact"/>
        <w:ind w:firstLineChars="200" w:firstLine="643"/>
        <w:rPr>
          <w:rFonts w:eastAsia="楷体_GB2312"/>
          <w:b/>
          <w:bCs/>
          <w:sz w:val="32"/>
          <w:szCs w:val="32"/>
        </w:rPr>
      </w:pPr>
      <w:r>
        <w:rPr>
          <w:rFonts w:ascii="楷体_GB2312" w:eastAsia="楷体_GB2312"/>
          <w:b/>
          <w:bCs/>
          <w:sz w:val="32"/>
          <w:szCs w:val="32"/>
        </w:rPr>
        <w:t>第五条（贴息方式）</w:t>
      </w:r>
    </w:p>
    <w:p w:rsidR="009705A4" w:rsidRDefault="009705A4" w:rsidP="009705A4">
      <w:pPr>
        <w:spacing w:line="600" w:lineRule="exact"/>
        <w:ind w:firstLineChars="200" w:firstLine="640"/>
        <w:rPr>
          <w:rFonts w:eastAsia="仿宋_GB2312"/>
          <w:sz w:val="32"/>
          <w:szCs w:val="32"/>
        </w:rPr>
      </w:pPr>
      <w:r>
        <w:rPr>
          <w:rFonts w:ascii="仿宋_GB2312" w:eastAsia="仿宋_GB2312"/>
          <w:sz w:val="32"/>
          <w:szCs w:val="32"/>
        </w:rPr>
        <w:lastRenderedPageBreak/>
        <w:t>贴息资金实行先付后贴的原则，项目单位必须</w:t>
      </w:r>
      <w:proofErr w:type="gramStart"/>
      <w:r>
        <w:rPr>
          <w:rFonts w:ascii="仿宋_GB2312" w:eastAsia="仿宋_GB2312"/>
          <w:sz w:val="32"/>
          <w:szCs w:val="32"/>
        </w:rPr>
        <w:t>凭提供</w:t>
      </w:r>
      <w:proofErr w:type="gramEnd"/>
      <w:r>
        <w:rPr>
          <w:rFonts w:ascii="仿宋_GB2312" w:eastAsia="仿宋_GB2312"/>
          <w:sz w:val="32"/>
          <w:szCs w:val="32"/>
        </w:rPr>
        <w:t>贷款的合作银行开具的利息支付清单，按季度通过合作银行向相关资金管理部门申请贴息。贴息资金按本意见第三条由相关资金分别统筹安排。</w:t>
      </w:r>
    </w:p>
    <w:p w:rsidR="009705A4" w:rsidRDefault="009705A4" w:rsidP="009705A4">
      <w:pPr>
        <w:spacing w:line="600" w:lineRule="exact"/>
        <w:ind w:firstLineChars="200" w:firstLine="640"/>
        <w:rPr>
          <w:rFonts w:eastAsia="仿宋_GB2312"/>
          <w:sz w:val="32"/>
          <w:szCs w:val="32"/>
        </w:rPr>
      </w:pPr>
      <w:r>
        <w:rPr>
          <w:rFonts w:ascii="仿宋_GB2312" w:eastAsia="仿宋_GB2312"/>
          <w:sz w:val="32"/>
          <w:szCs w:val="32"/>
        </w:rPr>
        <w:t>合作银行的优惠利率贷款原则上为人民币贷款，仅限于项目贷款，不包含流动资金贷款。</w:t>
      </w:r>
    </w:p>
    <w:p w:rsidR="009705A4" w:rsidRDefault="009705A4" w:rsidP="009705A4">
      <w:pPr>
        <w:spacing w:line="600" w:lineRule="exact"/>
        <w:ind w:firstLineChars="200" w:firstLine="643"/>
        <w:rPr>
          <w:rFonts w:eastAsia="楷体_GB2312"/>
          <w:b/>
          <w:bCs/>
          <w:sz w:val="32"/>
          <w:szCs w:val="32"/>
        </w:rPr>
      </w:pPr>
      <w:r>
        <w:rPr>
          <w:rFonts w:ascii="楷体_GB2312" w:eastAsia="楷体_GB2312"/>
          <w:b/>
          <w:bCs/>
          <w:sz w:val="32"/>
          <w:szCs w:val="32"/>
        </w:rPr>
        <w:t>第六条（贴息标准）</w:t>
      </w:r>
    </w:p>
    <w:p w:rsidR="009705A4" w:rsidRDefault="009705A4" w:rsidP="009705A4">
      <w:pPr>
        <w:spacing w:line="600" w:lineRule="exact"/>
        <w:ind w:firstLineChars="200" w:firstLine="640"/>
        <w:rPr>
          <w:rFonts w:eastAsia="仿宋_GB2312"/>
          <w:sz w:val="32"/>
          <w:szCs w:val="32"/>
        </w:rPr>
      </w:pPr>
      <w:proofErr w:type="gramStart"/>
      <w:r>
        <w:rPr>
          <w:rFonts w:ascii="仿宋_GB2312" w:eastAsia="仿宋_GB2312"/>
          <w:sz w:val="32"/>
          <w:szCs w:val="32"/>
        </w:rPr>
        <w:t>当合作</w:t>
      </w:r>
      <w:proofErr w:type="gramEnd"/>
      <w:r>
        <w:rPr>
          <w:rFonts w:ascii="仿宋_GB2312" w:eastAsia="仿宋_GB2312"/>
          <w:sz w:val="32"/>
          <w:szCs w:val="32"/>
        </w:rPr>
        <w:t>银行优惠利率高于</w:t>
      </w:r>
      <w:r>
        <w:rPr>
          <w:rFonts w:eastAsia="仿宋_GB2312"/>
          <w:sz w:val="32"/>
          <w:szCs w:val="32"/>
        </w:rPr>
        <w:t>2%</w:t>
      </w:r>
      <w:r>
        <w:rPr>
          <w:rFonts w:ascii="仿宋_GB2312" w:eastAsia="仿宋_GB2312"/>
          <w:sz w:val="32"/>
          <w:szCs w:val="32"/>
        </w:rPr>
        <w:t>（含）时，资金管理部门在合作银行优惠利率基础上提供不高于</w:t>
      </w:r>
      <w:r>
        <w:rPr>
          <w:rFonts w:eastAsia="仿宋_GB2312"/>
          <w:sz w:val="32"/>
          <w:szCs w:val="32"/>
        </w:rPr>
        <w:t>1.5</w:t>
      </w:r>
      <w:r>
        <w:rPr>
          <w:rFonts w:ascii="仿宋_GB2312" w:eastAsia="仿宋_GB2312"/>
          <w:sz w:val="32"/>
          <w:szCs w:val="32"/>
        </w:rPr>
        <w:t>个百分点的利息补贴，降低企事业单位贷款成本；其中，符合国家中小</w:t>
      </w:r>
      <w:proofErr w:type="gramStart"/>
      <w:r>
        <w:rPr>
          <w:rFonts w:ascii="仿宋_GB2312" w:eastAsia="仿宋_GB2312"/>
          <w:sz w:val="32"/>
          <w:szCs w:val="32"/>
        </w:rPr>
        <w:t>微企业</w:t>
      </w:r>
      <w:proofErr w:type="gramEnd"/>
      <w:r>
        <w:rPr>
          <w:rFonts w:ascii="仿宋_GB2312" w:eastAsia="仿宋_GB2312"/>
          <w:sz w:val="32"/>
          <w:szCs w:val="32"/>
        </w:rPr>
        <w:t>和科技型中小企业标准的贷款对象，或者项目类型为社会治理和民生服务类的</w:t>
      </w:r>
      <w:r>
        <w:rPr>
          <w:rFonts w:eastAsia="仿宋_GB2312"/>
          <w:sz w:val="32"/>
          <w:szCs w:val="32"/>
        </w:rPr>
        <w:t>“</w:t>
      </w:r>
      <w:r>
        <w:rPr>
          <w:rFonts w:ascii="仿宋_GB2312" w:eastAsia="仿宋_GB2312"/>
          <w:sz w:val="32"/>
          <w:szCs w:val="32"/>
        </w:rPr>
        <w:t>新终端</w:t>
      </w:r>
      <w:r>
        <w:rPr>
          <w:rFonts w:eastAsia="仿宋_GB2312"/>
          <w:sz w:val="32"/>
          <w:szCs w:val="32"/>
        </w:rPr>
        <w:t>”</w:t>
      </w:r>
      <w:r>
        <w:rPr>
          <w:rFonts w:ascii="仿宋_GB2312" w:eastAsia="仿宋_GB2312"/>
          <w:sz w:val="32"/>
          <w:szCs w:val="32"/>
        </w:rPr>
        <w:t>项目，以及</w:t>
      </w:r>
      <w:r>
        <w:rPr>
          <w:rFonts w:eastAsia="仿宋_GB2312"/>
          <w:sz w:val="32"/>
          <w:szCs w:val="32"/>
        </w:rPr>
        <w:t>“</w:t>
      </w:r>
      <w:r>
        <w:rPr>
          <w:rFonts w:ascii="仿宋_GB2312" w:eastAsia="仿宋_GB2312"/>
          <w:sz w:val="32"/>
          <w:szCs w:val="32"/>
        </w:rPr>
        <w:t>新基建</w:t>
      </w:r>
      <w:r>
        <w:rPr>
          <w:rFonts w:eastAsia="仿宋_GB2312"/>
          <w:sz w:val="32"/>
          <w:szCs w:val="32"/>
        </w:rPr>
        <w:t>”</w:t>
      </w:r>
      <w:r>
        <w:rPr>
          <w:rFonts w:ascii="仿宋_GB2312" w:eastAsia="仿宋_GB2312"/>
          <w:sz w:val="32"/>
          <w:szCs w:val="32"/>
        </w:rPr>
        <w:t>重大示范工程，利息补贴为</w:t>
      </w:r>
      <w:r>
        <w:rPr>
          <w:rFonts w:eastAsia="仿宋_GB2312"/>
          <w:sz w:val="32"/>
          <w:szCs w:val="32"/>
        </w:rPr>
        <w:t>1.5</w:t>
      </w:r>
      <w:r>
        <w:rPr>
          <w:rFonts w:ascii="仿宋_GB2312" w:eastAsia="仿宋_GB2312"/>
          <w:sz w:val="32"/>
          <w:szCs w:val="32"/>
        </w:rPr>
        <w:t>个百分点，其余项目利息补贴为</w:t>
      </w:r>
      <w:r>
        <w:rPr>
          <w:rFonts w:eastAsia="仿宋_GB2312"/>
          <w:sz w:val="32"/>
          <w:szCs w:val="32"/>
        </w:rPr>
        <w:t>1</w:t>
      </w:r>
      <w:r>
        <w:rPr>
          <w:rFonts w:ascii="仿宋_GB2312" w:eastAsia="仿宋_GB2312"/>
          <w:sz w:val="32"/>
          <w:szCs w:val="32"/>
        </w:rPr>
        <w:t>个百分点。</w:t>
      </w:r>
    </w:p>
    <w:p w:rsidR="009705A4" w:rsidRDefault="009705A4" w:rsidP="009705A4">
      <w:pPr>
        <w:spacing w:line="600" w:lineRule="exact"/>
        <w:ind w:firstLineChars="200" w:firstLine="600"/>
        <w:rPr>
          <w:rFonts w:eastAsia="仿宋_GB2312"/>
          <w:spacing w:val="-10"/>
          <w:sz w:val="32"/>
          <w:szCs w:val="32"/>
        </w:rPr>
      </w:pPr>
      <w:proofErr w:type="gramStart"/>
      <w:r>
        <w:rPr>
          <w:rFonts w:ascii="仿宋_GB2312" w:eastAsia="仿宋_GB2312"/>
          <w:spacing w:val="-10"/>
          <w:sz w:val="32"/>
          <w:szCs w:val="32"/>
        </w:rPr>
        <w:t>当合作</w:t>
      </w:r>
      <w:proofErr w:type="gramEnd"/>
      <w:r>
        <w:rPr>
          <w:rFonts w:ascii="仿宋_GB2312" w:eastAsia="仿宋_GB2312"/>
          <w:spacing w:val="-10"/>
          <w:sz w:val="32"/>
          <w:szCs w:val="32"/>
        </w:rPr>
        <w:t>银行优惠利率低于</w:t>
      </w:r>
      <w:r>
        <w:rPr>
          <w:rFonts w:eastAsia="仿宋_GB2312"/>
          <w:spacing w:val="-10"/>
          <w:sz w:val="32"/>
          <w:szCs w:val="32"/>
        </w:rPr>
        <w:t>2%</w:t>
      </w:r>
      <w:r>
        <w:rPr>
          <w:rFonts w:ascii="仿宋_GB2312" w:eastAsia="仿宋_GB2312"/>
          <w:spacing w:val="-10"/>
          <w:sz w:val="32"/>
          <w:szCs w:val="32"/>
        </w:rPr>
        <w:t>时，</w:t>
      </w:r>
      <w:r>
        <w:rPr>
          <w:rFonts w:ascii="仿宋_GB2312" w:eastAsia="仿宋_GB2312" w:hint="eastAsia"/>
          <w:spacing w:val="-10"/>
          <w:sz w:val="32"/>
          <w:szCs w:val="32"/>
        </w:rPr>
        <w:t>利息补贴不高于优惠利率的50%，</w:t>
      </w:r>
      <w:proofErr w:type="gramStart"/>
      <w:r>
        <w:rPr>
          <w:rFonts w:ascii="仿宋_GB2312" w:eastAsia="仿宋_GB2312" w:hint="eastAsia"/>
          <w:spacing w:val="-10"/>
          <w:sz w:val="32"/>
          <w:szCs w:val="32"/>
        </w:rPr>
        <w:t>且合作</w:t>
      </w:r>
      <w:proofErr w:type="gramEnd"/>
      <w:r>
        <w:rPr>
          <w:rFonts w:ascii="仿宋_GB2312" w:eastAsia="仿宋_GB2312" w:hint="eastAsia"/>
          <w:spacing w:val="-10"/>
          <w:sz w:val="32"/>
          <w:szCs w:val="32"/>
        </w:rPr>
        <w:t>银行优惠利率减去贴息后的实际利率不低于</w:t>
      </w:r>
      <w:r>
        <w:rPr>
          <w:rFonts w:eastAsia="仿宋_GB2312" w:hint="eastAsia"/>
          <w:spacing w:val="-10"/>
          <w:sz w:val="32"/>
          <w:szCs w:val="32"/>
        </w:rPr>
        <w:t>1%</w:t>
      </w:r>
      <w:r>
        <w:rPr>
          <w:rFonts w:ascii="仿宋_GB2312" w:eastAsia="仿宋_GB2312" w:hint="eastAsia"/>
          <w:spacing w:val="-10"/>
          <w:sz w:val="32"/>
          <w:szCs w:val="32"/>
        </w:rPr>
        <w:t>。</w:t>
      </w:r>
    </w:p>
    <w:p w:rsidR="009705A4" w:rsidRDefault="009705A4" w:rsidP="009705A4">
      <w:pPr>
        <w:spacing w:line="600" w:lineRule="exact"/>
        <w:ind w:firstLineChars="200" w:firstLine="640"/>
        <w:rPr>
          <w:rFonts w:eastAsia="仿宋_GB2312"/>
          <w:sz w:val="32"/>
          <w:szCs w:val="32"/>
        </w:rPr>
      </w:pPr>
      <w:r>
        <w:rPr>
          <w:rFonts w:ascii="仿宋_GB2312" w:eastAsia="仿宋_GB2312"/>
          <w:sz w:val="32"/>
          <w:szCs w:val="32"/>
        </w:rPr>
        <w:t>市政府不承担除贴息以外的任何信贷风险。</w:t>
      </w:r>
    </w:p>
    <w:p w:rsidR="009705A4" w:rsidRDefault="009705A4" w:rsidP="009705A4">
      <w:pPr>
        <w:spacing w:line="600" w:lineRule="exact"/>
        <w:ind w:firstLineChars="200" w:firstLine="643"/>
        <w:rPr>
          <w:rFonts w:eastAsia="楷体_GB2312"/>
          <w:b/>
          <w:bCs/>
          <w:sz w:val="32"/>
          <w:szCs w:val="32"/>
        </w:rPr>
      </w:pPr>
      <w:r>
        <w:rPr>
          <w:rFonts w:ascii="楷体_GB2312" w:eastAsia="楷体_GB2312"/>
          <w:b/>
          <w:bCs/>
          <w:sz w:val="32"/>
          <w:szCs w:val="32"/>
        </w:rPr>
        <w:t>第七条（贴息期限）</w:t>
      </w:r>
    </w:p>
    <w:p w:rsidR="009705A4" w:rsidRDefault="009705A4" w:rsidP="009705A4">
      <w:pPr>
        <w:spacing w:line="600" w:lineRule="exact"/>
        <w:ind w:firstLineChars="200" w:firstLine="640"/>
        <w:rPr>
          <w:rFonts w:eastAsia="仿宋_GB2312"/>
          <w:sz w:val="32"/>
          <w:szCs w:val="32"/>
        </w:rPr>
      </w:pPr>
      <w:r>
        <w:rPr>
          <w:rFonts w:ascii="仿宋_GB2312" w:eastAsia="仿宋_GB2312"/>
          <w:sz w:val="32"/>
          <w:szCs w:val="32"/>
        </w:rPr>
        <w:t>原则上按项目建设期限进行贴息，贷款投放日不晚于</w:t>
      </w:r>
      <w:r>
        <w:rPr>
          <w:rFonts w:eastAsia="仿宋_GB2312"/>
          <w:sz w:val="32"/>
          <w:szCs w:val="32"/>
        </w:rPr>
        <w:t>2022</w:t>
      </w:r>
      <w:r>
        <w:rPr>
          <w:rFonts w:ascii="仿宋_GB2312" w:eastAsia="仿宋_GB2312"/>
          <w:sz w:val="32"/>
          <w:szCs w:val="32"/>
        </w:rPr>
        <w:t>年</w:t>
      </w:r>
      <w:r>
        <w:rPr>
          <w:rFonts w:eastAsia="仿宋_GB2312"/>
          <w:sz w:val="32"/>
          <w:szCs w:val="32"/>
        </w:rPr>
        <w:t>7</w:t>
      </w:r>
      <w:r>
        <w:rPr>
          <w:rFonts w:ascii="仿宋_GB2312" w:eastAsia="仿宋_GB2312"/>
          <w:sz w:val="32"/>
          <w:szCs w:val="32"/>
        </w:rPr>
        <w:t>月底，贴息期限一般不超过</w:t>
      </w:r>
      <w:r>
        <w:rPr>
          <w:rFonts w:eastAsia="仿宋_GB2312"/>
          <w:sz w:val="32"/>
          <w:szCs w:val="32"/>
        </w:rPr>
        <w:t>3</w:t>
      </w:r>
      <w:r>
        <w:rPr>
          <w:rFonts w:ascii="仿宋_GB2312" w:eastAsia="仿宋_GB2312"/>
          <w:sz w:val="32"/>
          <w:szCs w:val="32"/>
        </w:rPr>
        <w:t>年；特别重大项目经市政府批准后，可适当延长贴息期限。市战新办会同资金管理部门根据首轮贴息执行情况和成效，研究滚动实施政策。</w:t>
      </w:r>
    </w:p>
    <w:p w:rsidR="009705A4" w:rsidRDefault="009705A4" w:rsidP="009705A4">
      <w:pPr>
        <w:spacing w:line="600" w:lineRule="exact"/>
        <w:ind w:firstLineChars="200" w:firstLine="640"/>
        <w:rPr>
          <w:rFonts w:eastAsia="仿宋_GB2312"/>
          <w:sz w:val="32"/>
          <w:szCs w:val="32"/>
        </w:rPr>
      </w:pPr>
      <w:r>
        <w:rPr>
          <w:rFonts w:ascii="仿宋_GB2312" w:eastAsia="仿宋_GB2312"/>
          <w:sz w:val="32"/>
          <w:szCs w:val="32"/>
        </w:rPr>
        <w:t>以下项目不予贴息：材料弄虚作假；未办理有关开工手</w:t>
      </w:r>
      <w:r>
        <w:rPr>
          <w:rFonts w:ascii="仿宋_GB2312" w:eastAsia="仿宋_GB2312"/>
          <w:sz w:val="32"/>
          <w:szCs w:val="32"/>
        </w:rPr>
        <w:lastRenderedPageBreak/>
        <w:t>续或不具备开工条件；未经有关部门批准，延长项目建设期发生的借款利息；已办理竣工结算或已交付使用但未按规定办理竣工决算的建设项目贷款；在贴息范围内未按合同规定归还的逾期贷款利息、加息、罚息。</w:t>
      </w:r>
    </w:p>
    <w:p w:rsidR="009705A4" w:rsidRDefault="009705A4" w:rsidP="009705A4">
      <w:pPr>
        <w:spacing w:line="600" w:lineRule="exact"/>
        <w:ind w:firstLineChars="200" w:firstLine="643"/>
        <w:rPr>
          <w:rFonts w:eastAsia="黑体"/>
          <w:b/>
          <w:bCs/>
          <w:sz w:val="32"/>
          <w:szCs w:val="32"/>
        </w:rPr>
      </w:pPr>
      <w:r>
        <w:rPr>
          <w:rFonts w:ascii="黑体" w:eastAsia="黑体" w:hAnsi="黑体"/>
          <w:b/>
          <w:bCs/>
          <w:sz w:val="32"/>
          <w:szCs w:val="32"/>
        </w:rPr>
        <w:t>第三章</w:t>
      </w:r>
      <w:r>
        <w:rPr>
          <w:rFonts w:eastAsia="黑体"/>
          <w:b/>
          <w:bCs/>
          <w:sz w:val="32"/>
          <w:szCs w:val="32"/>
        </w:rPr>
        <w:t xml:space="preserve"> </w:t>
      </w:r>
      <w:r>
        <w:rPr>
          <w:rFonts w:ascii="黑体" w:eastAsia="黑体" w:hAnsi="黑体"/>
          <w:b/>
          <w:bCs/>
          <w:sz w:val="32"/>
          <w:szCs w:val="32"/>
        </w:rPr>
        <w:t>申报与审核</w:t>
      </w:r>
    </w:p>
    <w:p w:rsidR="009705A4" w:rsidRDefault="009705A4" w:rsidP="009705A4">
      <w:pPr>
        <w:spacing w:line="600" w:lineRule="exact"/>
        <w:ind w:firstLineChars="200" w:firstLine="643"/>
        <w:rPr>
          <w:rFonts w:eastAsia="楷体_GB2312"/>
          <w:b/>
          <w:bCs/>
          <w:sz w:val="32"/>
          <w:szCs w:val="32"/>
        </w:rPr>
      </w:pPr>
      <w:r>
        <w:rPr>
          <w:rFonts w:ascii="楷体_GB2312" w:eastAsia="楷体_GB2312"/>
          <w:b/>
          <w:bCs/>
          <w:sz w:val="32"/>
          <w:szCs w:val="32"/>
        </w:rPr>
        <w:t>第八条（申报）</w:t>
      </w:r>
    </w:p>
    <w:p w:rsidR="009705A4" w:rsidRDefault="009705A4" w:rsidP="009705A4">
      <w:pPr>
        <w:spacing w:line="600" w:lineRule="exact"/>
        <w:ind w:firstLineChars="200" w:firstLine="640"/>
        <w:rPr>
          <w:rFonts w:eastAsia="仿宋_GB2312"/>
          <w:sz w:val="32"/>
          <w:szCs w:val="32"/>
        </w:rPr>
      </w:pPr>
      <w:r>
        <w:rPr>
          <w:rFonts w:ascii="仿宋_GB2312" w:eastAsia="仿宋_GB2312"/>
          <w:sz w:val="32"/>
          <w:szCs w:val="32"/>
        </w:rPr>
        <w:t>符合本意</w:t>
      </w:r>
      <w:proofErr w:type="gramStart"/>
      <w:r>
        <w:rPr>
          <w:rFonts w:ascii="仿宋_GB2312" w:eastAsia="仿宋_GB2312"/>
          <w:sz w:val="32"/>
          <w:szCs w:val="32"/>
        </w:rPr>
        <w:t>见规定</w:t>
      </w:r>
      <w:proofErr w:type="gramEnd"/>
      <w:r>
        <w:rPr>
          <w:rFonts w:ascii="仿宋_GB2312" w:eastAsia="仿宋_GB2312"/>
          <w:sz w:val="32"/>
          <w:szCs w:val="32"/>
        </w:rPr>
        <w:t>贴息范围的项目，由项目单位申报贴息。项目单位按要求填制新型基础设施项目贴息申请表，提交项目资金申请报告，并</w:t>
      </w:r>
      <w:proofErr w:type="gramStart"/>
      <w:r>
        <w:rPr>
          <w:rFonts w:ascii="仿宋_GB2312" w:eastAsia="仿宋_GB2312"/>
          <w:sz w:val="32"/>
          <w:szCs w:val="32"/>
        </w:rPr>
        <w:t>附项目</w:t>
      </w:r>
      <w:proofErr w:type="gramEnd"/>
      <w:r>
        <w:rPr>
          <w:rFonts w:ascii="仿宋_GB2312" w:eastAsia="仿宋_GB2312"/>
          <w:sz w:val="32"/>
          <w:szCs w:val="32"/>
        </w:rPr>
        <w:t>备案或批复文件、借款合同、银行贷款到位凭证、银行利息单等材料。由合作银行汇总审核后，按相关资金管理程序集中上报有关部门。</w:t>
      </w:r>
    </w:p>
    <w:p w:rsidR="009705A4" w:rsidRDefault="009705A4" w:rsidP="009705A4">
      <w:pPr>
        <w:spacing w:line="600" w:lineRule="exact"/>
        <w:ind w:firstLineChars="200" w:firstLine="640"/>
        <w:rPr>
          <w:rFonts w:eastAsia="仿宋_GB2312"/>
          <w:sz w:val="32"/>
          <w:szCs w:val="32"/>
        </w:rPr>
      </w:pPr>
      <w:r>
        <w:rPr>
          <w:rFonts w:ascii="仿宋_GB2312" w:eastAsia="仿宋_GB2312"/>
          <w:sz w:val="32"/>
          <w:szCs w:val="32"/>
        </w:rPr>
        <w:t>本市新型基础设施建设推进工作机制相关单位，可通过市战新办或资金管理单位定期或不定期向合作银行提供相关企业和项目信息，合作银行也可自行向市战新办或资金管理单位推荐相关项目。</w:t>
      </w:r>
    </w:p>
    <w:p w:rsidR="009705A4" w:rsidRDefault="009705A4" w:rsidP="009705A4">
      <w:pPr>
        <w:spacing w:line="600" w:lineRule="exact"/>
        <w:ind w:firstLineChars="200" w:firstLine="643"/>
        <w:rPr>
          <w:rFonts w:eastAsia="楷体_GB2312"/>
          <w:b/>
          <w:bCs/>
          <w:sz w:val="32"/>
          <w:szCs w:val="32"/>
        </w:rPr>
      </w:pPr>
      <w:r>
        <w:rPr>
          <w:rFonts w:ascii="楷体_GB2312" w:eastAsia="楷体_GB2312"/>
          <w:b/>
          <w:bCs/>
          <w:sz w:val="32"/>
          <w:szCs w:val="32"/>
        </w:rPr>
        <w:t>第九条（评估和审核）</w:t>
      </w:r>
    </w:p>
    <w:p w:rsidR="009705A4" w:rsidRDefault="009705A4" w:rsidP="009705A4">
      <w:pPr>
        <w:spacing w:line="600" w:lineRule="exact"/>
        <w:ind w:firstLineChars="200" w:firstLine="640"/>
        <w:rPr>
          <w:rFonts w:eastAsia="仿宋_GB2312"/>
          <w:sz w:val="32"/>
          <w:szCs w:val="32"/>
        </w:rPr>
      </w:pPr>
      <w:r>
        <w:rPr>
          <w:rFonts w:eastAsia="仿宋_GB2312"/>
          <w:sz w:val="32"/>
          <w:szCs w:val="32"/>
        </w:rPr>
        <w:t>1</w:t>
      </w:r>
      <w:r>
        <w:rPr>
          <w:rFonts w:ascii="仿宋_GB2312" w:eastAsia="仿宋_GB2312"/>
          <w:sz w:val="32"/>
          <w:szCs w:val="32"/>
        </w:rPr>
        <w:t>、市战略性新兴产业发展专项资金</w:t>
      </w:r>
    </w:p>
    <w:p w:rsidR="009705A4" w:rsidRDefault="009705A4" w:rsidP="009705A4">
      <w:pPr>
        <w:spacing w:line="570" w:lineRule="exact"/>
        <w:ind w:firstLineChars="200" w:firstLine="640"/>
        <w:rPr>
          <w:rFonts w:eastAsia="仿宋_GB2312"/>
          <w:sz w:val="32"/>
          <w:szCs w:val="32"/>
        </w:rPr>
      </w:pPr>
      <w:r>
        <w:rPr>
          <w:rFonts w:ascii="仿宋_GB2312" w:eastAsia="仿宋_GB2312"/>
          <w:sz w:val="32"/>
          <w:szCs w:val="32"/>
        </w:rPr>
        <w:t>由合作银行将初步符合支持条件的项目报市战新办。市战新办委托第三方评估机构对项目资金申请报告及相关贴息材料进行评估和审核，确定</w:t>
      </w:r>
      <w:proofErr w:type="gramStart"/>
      <w:r>
        <w:rPr>
          <w:rFonts w:ascii="仿宋_GB2312" w:eastAsia="仿宋_GB2312"/>
          <w:sz w:val="32"/>
          <w:szCs w:val="32"/>
        </w:rPr>
        <w:t>拟支持</w:t>
      </w:r>
      <w:proofErr w:type="gramEnd"/>
      <w:r>
        <w:rPr>
          <w:rFonts w:ascii="仿宋_GB2312" w:eastAsia="仿宋_GB2312"/>
          <w:sz w:val="32"/>
          <w:szCs w:val="32"/>
        </w:rPr>
        <w:t>项目，按项目逐个核定贴息资金规模上限，经市战新办会议审议后，报市政府审批。</w:t>
      </w:r>
    </w:p>
    <w:p w:rsidR="009705A4" w:rsidRDefault="009705A4" w:rsidP="009705A4">
      <w:pPr>
        <w:spacing w:line="570" w:lineRule="exact"/>
        <w:ind w:firstLineChars="200" w:firstLine="640"/>
        <w:rPr>
          <w:rFonts w:eastAsia="仿宋_GB2312"/>
          <w:sz w:val="32"/>
          <w:szCs w:val="32"/>
        </w:rPr>
      </w:pPr>
      <w:r>
        <w:rPr>
          <w:rFonts w:eastAsia="仿宋_GB2312"/>
          <w:sz w:val="32"/>
          <w:szCs w:val="32"/>
        </w:rPr>
        <w:t>2</w:t>
      </w:r>
      <w:r>
        <w:rPr>
          <w:rFonts w:ascii="仿宋_GB2312" w:eastAsia="仿宋_GB2312"/>
          <w:sz w:val="32"/>
          <w:szCs w:val="32"/>
        </w:rPr>
        <w:t>、市级建设财力</w:t>
      </w:r>
    </w:p>
    <w:p w:rsidR="009705A4" w:rsidRDefault="009705A4" w:rsidP="009705A4">
      <w:pPr>
        <w:spacing w:line="570" w:lineRule="exact"/>
        <w:ind w:firstLineChars="200" w:firstLine="640"/>
        <w:rPr>
          <w:rFonts w:eastAsia="仿宋_GB2312"/>
          <w:sz w:val="32"/>
          <w:szCs w:val="32"/>
        </w:rPr>
      </w:pPr>
      <w:r>
        <w:rPr>
          <w:rFonts w:ascii="仿宋_GB2312" w:eastAsia="仿宋_GB2312"/>
          <w:sz w:val="32"/>
          <w:szCs w:val="32"/>
        </w:rPr>
        <w:t>由合作银行将初步符合支持条件的项目报市发展改革</w:t>
      </w:r>
      <w:r>
        <w:rPr>
          <w:rFonts w:ascii="仿宋_GB2312" w:eastAsia="仿宋_GB2312"/>
          <w:sz w:val="32"/>
          <w:szCs w:val="32"/>
        </w:rPr>
        <w:lastRenderedPageBreak/>
        <w:t>委</w:t>
      </w:r>
      <w:r>
        <w:rPr>
          <w:rFonts w:ascii="仿宋_GB2312" w:eastAsia="仿宋_GB2312" w:hint="eastAsia"/>
          <w:sz w:val="32"/>
          <w:szCs w:val="32"/>
        </w:rPr>
        <w:t>,</w:t>
      </w:r>
      <w:r>
        <w:rPr>
          <w:rFonts w:ascii="仿宋_GB2312" w:eastAsia="仿宋_GB2312"/>
          <w:sz w:val="32"/>
          <w:szCs w:val="32"/>
        </w:rPr>
        <w:t>市发展改革委按</w:t>
      </w:r>
      <w:r>
        <w:rPr>
          <w:rFonts w:ascii="仿宋_GB2312" w:eastAsia="仿宋_GB2312" w:hint="eastAsia"/>
          <w:sz w:val="32"/>
          <w:szCs w:val="32"/>
        </w:rPr>
        <w:t>市级建设财力补助和贴息管理办法审核</w:t>
      </w:r>
      <w:r>
        <w:rPr>
          <w:rFonts w:ascii="仿宋_GB2312" w:eastAsia="仿宋_GB2312"/>
          <w:sz w:val="32"/>
          <w:szCs w:val="32"/>
        </w:rPr>
        <w:t>。</w:t>
      </w:r>
    </w:p>
    <w:p w:rsidR="009705A4" w:rsidRDefault="009705A4" w:rsidP="009705A4">
      <w:pPr>
        <w:spacing w:line="570" w:lineRule="exact"/>
        <w:ind w:firstLineChars="200" w:firstLine="640"/>
        <w:rPr>
          <w:rFonts w:eastAsia="仿宋_GB2312"/>
          <w:sz w:val="32"/>
          <w:szCs w:val="32"/>
        </w:rPr>
      </w:pPr>
      <w:r>
        <w:rPr>
          <w:rFonts w:eastAsia="仿宋_GB2312"/>
          <w:sz w:val="32"/>
          <w:szCs w:val="32"/>
        </w:rPr>
        <w:t>3</w:t>
      </w:r>
      <w:r>
        <w:rPr>
          <w:rFonts w:ascii="仿宋_GB2312" w:eastAsia="仿宋_GB2312"/>
          <w:sz w:val="32"/>
          <w:szCs w:val="32"/>
        </w:rPr>
        <w:t>、其他专项资金</w:t>
      </w:r>
    </w:p>
    <w:p w:rsidR="009705A4" w:rsidRDefault="009705A4" w:rsidP="009705A4">
      <w:pPr>
        <w:spacing w:line="570" w:lineRule="exact"/>
        <w:ind w:firstLineChars="200" w:firstLine="640"/>
        <w:rPr>
          <w:rFonts w:eastAsia="仿宋_GB2312"/>
          <w:sz w:val="32"/>
          <w:szCs w:val="32"/>
        </w:rPr>
      </w:pPr>
      <w:r>
        <w:rPr>
          <w:rFonts w:ascii="仿宋_GB2312" w:eastAsia="仿宋_GB2312"/>
          <w:sz w:val="32"/>
          <w:szCs w:val="32"/>
        </w:rPr>
        <w:t>市产业转型升级、临港新片区、张江国家自主创新示范区、张江科学城、虹桥商务区等专项资金，按相关管理办法及相关实施细则审核。</w:t>
      </w:r>
    </w:p>
    <w:p w:rsidR="009705A4" w:rsidRDefault="009705A4" w:rsidP="009705A4">
      <w:pPr>
        <w:spacing w:line="570" w:lineRule="exact"/>
        <w:ind w:firstLineChars="200" w:firstLine="643"/>
        <w:rPr>
          <w:rFonts w:eastAsia="楷体_GB2312"/>
          <w:b/>
          <w:bCs/>
          <w:sz w:val="32"/>
          <w:szCs w:val="32"/>
        </w:rPr>
      </w:pPr>
      <w:r>
        <w:rPr>
          <w:rFonts w:ascii="楷体_GB2312" w:eastAsia="楷体_GB2312"/>
          <w:b/>
          <w:bCs/>
          <w:sz w:val="32"/>
          <w:szCs w:val="32"/>
        </w:rPr>
        <w:t>第十条（拨付）</w:t>
      </w:r>
    </w:p>
    <w:p w:rsidR="009705A4" w:rsidRDefault="009705A4" w:rsidP="009705A4">
      <w:pPr>
        <w:spacing w:line="570" w:lineRule="exact"/>
        <w:ind w:firstLineChars="200" w:firstLine="640"/>
        <w:rPr>
          <w:rFonts w:eastAsia="仿宋_GB2312"/>
          <w:sz w:val="32"/>
          <w:szCs w:val="32"/>
        </w:rPr>
      </w:pPr>
      <w:r>
        <w:rPr>
          <w:rFonts w:ascii="仿宋_GB2312" w:eastAsia="仿宋_GB2312"/>
          <w:sz w:val="32"/>
          <w:szCs w:val="32"/>
        </w:rPr>
        <w:t>资金管理部门按有关程序</w:t>
      </w:r>
      <w:r>
        <w:rPr>
          <w:rFonts w:ascii="仿宋_GB2312" w:eastAsia="仿宋_GB2312" w:hint="eastAsia"/>
          <w:sz w:val="32"/>
          <w:szCs w:val="32"/>
        </w:rPr>
        <w:t>批复或下达资金计划,</w:t>
      </w:r>
      <w:r>
        <w:rPr>
          <w:rFonts w:ascii="仿宋_GB2312" w:eastAsia="仿宋_GB2312"/>
          <w:sz w:val="32"/>
          <w:szCs w:val="32"/>
        </w:rPr>
        <w:t>由对口财政部门将贴息资金直接拨付项目单位。资金管理部门可委托第三方管理机构开展贴息核定等日常管理工作。</w:t>
      </w:r>
    </w:p>
    <w:p w:rsidR="009705A4" w:rsidRDefault="009705A4" w:rsidP="009705A4">
      <w:pPr>
        <w:spacing w:line="570" w:lineRule="exact"/>
        <w:ind w:firstLineChars="200" w:firstLine="643"/>
        <w:rPr>
          <w:rFonts w:eastAsia="黑体"/>
          <w:b/>
          <w:bCs/>
          <w:sz w:val="32"/>
          <w:szCs w:val="32"/>
        </w:rPr>
      </w:pPr>
      <w:r>
        <w:rPr>
          <w:rFonts w:ascii="黑体" w:eastAsia="黑体" w:hAnsi="黑体"/>
          <w:b/>
          <w:bCs/>
          <w:sz w:val="32"/>
          <w:szCs w:val="32"/>
        </w:rPr>
        <w:t>第四章</w:t>
      </w:r>
      <w:r>
        <w:rPr>
          <w:rFonts w:eastAsia="黑体"/>
          <w:b/>
          <w:bCs/>
          <w:sz w:val="32"/>
          <w:szCs w:val="32"/>
        </w:rPr>
        <w:t xml:space="preserve"> </w:t>
      </w:r>
      <w:r>
        <w:rPr>
          <w:rFonts w:ascii="黑体" w:eastAsia="黑体" w:hAnsi="黑体"/>
          <w:b/>
          <w:bCs/>
          <w:sz w:val="32"/>
          <w:szCs w:val="32"/>
        </w:rPr>
        <w:t>贴息实施及监督管理</w:t>
      </w:r>
    </w:p>
    <w:p w:rsidR="009705A4" w:rsidRDefault="009705A4" w:rsidP="009705A4">
      <w:pPr>
        <w:spacing w:line="570" w:lineRule="exact"/>
        <w:ind w:firstLineChars="200" w:firstLine="643"/>
        <w:rPr>
          <w:rFonts w:eastAsia="仿宋_GB2312"/>
          <w:b/>
          <w:bCs/>
          <w:sz w:val="32"/>
          <w:szCs w:val="32"/>
        </w:rPr>
      </w:pPr>
      <w:r>
        <w:rPr>
          <w:rFonts w:ascii="楷体_GB2312" w:eastAsia="楷体_GB2312"/>
          <w:b/>
          <w:bCs/>
          <w:sz w:val="32"/>
          <w:szCs w:val="32"/>
        </w:rPr>
        <w:t>第十一条（财务处理）</w:t>
      </w:r>
    </w:p>
    <w:p w:rsidR="009705A4" w:rsidRDefault="009705A4" w:rsidP="009705A4">
      <w:pPr>
        <w:spacing w:line="570" w:lineRule="exact"/>
        <w:ind w:firstLineChars="200" w:firstLine="640"/>
        <w:rPr>
          <w:rFonts w:eastAsia="仿宋_GB2312"/>
          <w:sz w:val="32"/>
          <w:szCs w:val="32"/>
        </w:rPr>
      </w:pPr>
      <w:r>
        <w:rPr>
          <w:rFonts w:ascii="仿宋_GB2312" w:eastAsia="仿宋_GB2312"/>
          <w:sz w:val="32"/>
          <w:szCs w:val="32"/>
        </w:rPr>
        <w:t>项目单位收到财政贴息资金后，在建项目作冲减工程成本处理，竣工项目作冲减财务费用处理。</w:t>
      </w:r>
    </w:p>
    <w:p w:rsidR="009705A4" w:rsidRDefault="009705A4" w:rsidP="009705A4">
      <w:pPr>
        <w:spacing w:line="570" w:lineRule="exact"/>
        <w:ind w:firstLineChars="200" w:firstLine="643"/>
        <w:rPr>
          <w:rFonts w:eastAsia="仿宋_GB2312"/>
          <w:b/>
          <w:bCs/>
          <w:sz w:val="32"/>
          <w:szCs w:val="32"/>
        </w:rPr>
      </w:pPr>
      <w:r>
        <w:rPr>
          <w:rFonts w:ascii="楷体_GB2312" w:eastAsia="楷体_GB2312"/>
          <w:b/>
          <w:bCs/>
          <w:sz w:val="32"/>
          <w:szCs w:val="32"/>
        </w:rPr>
        <w:t>第十二条（专款专用）</w:t>
      </w:r>
    </w:p>
    <w:p w:rsidR="009705A4" w:rsidRDefault="009705A4" w:rsidP="009705A4">
      <w:pPr>
        <w:spacing w:line="570" w:lineRule="exact"/>
        <w:ind w:firstLineChars="200" w:firstLine="640"/>
        <w:rPr>
          <w:rFonts w:eastAsia="仿宋_GB2312"/>
          <w:sz w:val="32"/>
          <w:szCs w:val="32"/>
        </w:rPr>
      </w:pPr>
      <w:r>
        <w:rPr>
          <w:rFonts w:ascii="仿宋_GB2312" w:eastAsia="仿宋_GB2312"/>
          <w:sz w:val="32"/>
          <w:szCs w:val="32"/>
        </w:rPr>
        <w:t>优惠利率贷款和财政贴息资金必须保证专款专用，任何单位不得以任何理由、任何形式截留、挪用，不得用于与项目无关的其他用途和用于套利等行为。贴息资金定期打入项目单位在合作银行的指定账户，由合作银行进行日常监管。</w:t>
      </w:r>
    </w:p>
    <w:p w:rsidR="009705A4" w:rsidRDefault="009705A4" w:rsidP="009705A4">
      <w:pPr>
        <w:spacing w:line="600" w:lineRule="exact"/>
        <w:ind w:firstLineChars="200" w:firstLine="643"/>
        <w:rPr>
          <w:rFonts w:eastAsia="楷体_GB2312"/>
          <w:b/>
          <w:bCs/>
          <w:sz w:val="32"/>
          <w:szCs w:val="32"/>
        </w:rPr>
      </w:pPr>
      <w:r>
        <w:rPr>
          <w:rFonts w:ascii="楷体_GB2312" w:eastAsia="楷体_GB2312"/>
          <w:b/>
          <w:bCs/>
          <w:sz w:val="32"/>
          <w:szCs w:val="32"/>
        </w:rPr>
        <w:t>第十三条（评估和管理费用）</w:t>
      </w:r>
    </w:p>
    <w:p w:rsidR="009705A4" w:rsidRDefault="009705A4" w:rsidP="009705A4">
      <w:pPr>
        <w:spacing w:line="600" w:lineRule="exact"/>
        <w:ind w:firstLineChars="200" w:firstLine="640"/>
        <w:rPr>
          <w:rFonts w:eastAsia="仿宋_GB2312"/>
          <w:sz w:val="32"/>
          <w:szCs w:val="32"/>
        </w:rPr>
      </w:pPr>
      <w:r>
        <w:rPr>
          <w:rFonts w:ascii="仿宋_GB2312" w:eastAsia="仿宋_GB2312"/>
          <w:sz w:val="32"/>
          <w:szCs w:val="32"/>
        </w:rPr>
        <w:t>资金管理部门委托第三方机构开展的项目评估、绩效评价、日常管理等费用在相关专项资金中列支或按有关规定在部门预算中列支。</w:t>
      </w:r>
    </w:p>
    <w:p w:rsidR="009705A4" w:rsidRDefault="009705A4" w:rsidP="009705A4">
      <w:pPr>
        <w:spacing w:line="600" w:lineRule="exact"/>
        <w:ind w:firstLineChars="200" w:firstLine="643"/>
        <w:rPr>
          <w:rFonts w:eastAsia="楷体_GB2312"/>
          <w:b/>
          <w:bCs/>
          <w:sz w:val="32"/>
          <w:szCs w:val="32"/>
        </w:rPr>
      </w:pPr>
      <w:r>
        <w:rPr>
          <w:rFonts w:ascii="楷体_GB2312" w:eastAsia="楷体_GB2312"/>
          <w:b/>
          <w:bCs/>
          <w:sz w:val="32"/>
          <w:szCs w:val="32"/>
        </w:rPr>
        <w:t>第十四条（调整和中止）</w:t>
      </w:r>
    </w:p>
    <w:p w:rsidR="009705A4" w:rsidRDefault="009705A4" w:rsidP="009705A4">
      <w:pPr>
        <w:spacing w:line="600" w:lineRule="exact"/>
        <w:ind w:firstLineChars="200" w:firstLine="640"/>
        <w:rPr>
          <w:rFonts w:eastAsia="仿宋_GB2312"/>
          <w:sz w:val="32"/>
          <w:szCs w:val="32"/>
        </w:rPr>
      </w:pPr>
      <w:r>
        <w:rPr>
          <w:rFonts w:ascii="仿宋_GB2312" w:eastAsia="仿宋_GB2312"/>
          <w:sz w:val="32"/>
          <w:szCs w:val="32"/>
        </w:rPr>
        <w:t>合作银行会同项目单位应当定期向资金管理部门报告</w:t>
      </w:r>
      <w:r>
        <w:rPr>
          <w:rFonts w:ascii="仿宋_GB2312" w:eastAsia="仿宋_GB2312"/>
          <w:sz w:val="32"/>
          <w:szCs w:val="32"/>
        </w:rPr>
        <w:lastRenderedPageBreak/>
        <w:t>项目建设实施和资金使用情况及有关重大事项。在贴息贷款期限内，项目不能按计划完成既定建设目标的，合作银行会同项目单位应及时向资金管理部门报告，及时提出调整、中止或撤销建议，按有关流程报批。</w:t>
      </w:r>
    </w:p>
    <w:p w:rsidR="009705A4" w:rsidRDefault="009705A4" w:rsidP="009705A4">
      <w:pPr>
        <w:spacing w:line="600" w:lineRule="exact"/>
        <w:ind w:firstLineChars="200" w:firstLine="643"/>
        <w:rPr>
          <w:rFonts w:eastAsia="楷体_GB2312"/>
          <w:b/>
          <w:bCs/>
          <w:sz w:val="32"/>
          <w:szCs w:val="32"/>
        </w:rPr>
      </w:pPr>
      <w:r>
        <w:rPr>
          <w:rFonts w:ascii="楷体_GB2312" w:eastAsia="楷体_GB2312"/>
          <w:b/>
          <w:bCs/>
          <w:sz w:val="32"/>
          <w:szCs w:val="32"/>
        </w:rPr>
        <w:t>第十五条（监督管理）</w:t>
      </w:r>
    </w:p>
    <w:p w:rsidR="009705A4" w:rsidRDefault="009705A4" w:rsidP="009705A4">
      <w:pPr>
        <w:spacing w:line="600" w:lineRule="exact"/>
        <w:ind w:firstLineChars="200" w:firstLine="672"/>
        <w:rPr>
          <w:rFonts w:eastAsia="仿宋_GB2312"/>
          <w:spacing w:val="8"/>
          <w:sz w:val="32"/>
          <w:szCs w:val="32"/>
        </w:rPr>
      </w:pPr>
      <w:r>
        <w:rPr>
          <w:rFonts w:ascii="仿宋_GB2312" w:eastAsia="仿宋_GB2312"/>
          <w:spacing w:val="8"/>
          <w:sz w:val="32"/>
          <w:szCs w:val="32"/>
        </w:rPr>
        <w:t>合作银行应定期将贷款和贴息执行情况报市战新办，每年底向市战新办提交年度情况总结，作为考核合作银行的重要依据。</w:t>
      </w:r>
    </w:p>
    <w:p w:rsidR="009705A4" w:rsidRDefault="009705A4" w:rsidP="009705A4">
      <w:pPr>
        <w:spacing w:line="600" w:lineRule="exact"/>
        <w:ind w:firstLineChars="200" w:firstLine="640"/>
        <w:rPr>
          <w:rFonts w:eastAsia="仿宋_GB2312"/>
          <w:sz w:val="32"/>
          <w:szCs w:val="32"/>
        </w:rPr>
      </w:pPr>
      <w:r>
        <w:rPr>
          <w:rFonts w:ascii="仿宋_GB2312" w:eastAsia="仿宋_GB2312"/>
          <w:sz w:val="32"/>
          <w:szCs w:val="32"/>
        </w:rPr>
        <w:t>项目单位可自行择优选择合作银行，任何机构或个人不得以任何理由干预。合作银行之间应当保持相互沟通协作，避免恶意竞争和重复申报、多头申报。</w:t>
      </w:r>
    </w:p>
    <w:p w:rsidR="009705A4" w:rsidRDefault="009705A4" w:rsidP="009705A4">
      <w:pPr>
        <w:spacing w:line="600" w:lineRule="exact"/>
        <w:ind w:firstLineChars="200" w:firstLine="640"/>
        <w:rPr>
          <w:rFonts w:eastAsia="仿宋_GB2312"/>
          <w:sz w:val="32"/>
          <w:szCs w:val="32"/>
        </w:rPr>
      </w:pPr>
      <w:r>
        <w:rPr>
          <w:rFonts w:ascii="仿宋_GB2312" w:eastAsia="仿宋_GB2312"/>
          <w:sz w:val="32"/>
          <w:szCs w:val="32"/>
        </w:rPr>
        <w:t>各项</w:t>
      </w:r>
      <w:proofErr w:type="gramStart"/>
      <w:r>
        <w:rPr>
          <w:rFonts w:ascii="仿宋_GB2312" w:eastAsia="仿宋_GB2312"/>
          <w:sz w:val="32"/>
          <w:szCs w:val="32"/>
        </w:rPr>
        <w:t>目单位</w:t>
      </w:r>
      <w:proofErr w:type="gramEnd"/>
      <w:r>
        <w:rPr>
          <w:rFonts w:ascii="仿宋_GB2312" w:eastAsia="仿宋_GB2312"/>
          <w:sz w:val="32"/>
          <w:szCs w:val="32"/>
        </w:rPr>
        <w:t>要严格按照有关规定提供相关贴息申请材料，对弄虚作假或违法违规的项目，资金管理部门有权终止或收回该项目贴息资金，并将相关失信信息纳入上海市公共信用信息服务平台。</w:t>
      </w:r>
    </w:p>
    <w:p w:rsidR="009705A4" w:rsidRDefault="009705A4" w:rsidP="009705A4">
      <w:pPr>
        <w:spacing w:line="600" w:lineRule="exact"/>
        <w:ind w:firstLineChars="200" w:firstLine="643"/>
        <w:rPr>
          <w:rFonts w:eastAsia="黑体"/>
          <w:b/>
          <w:bCs/>
          <w:sz w:val="32"/>
          <w:szCs w:val="32"/>
        </w:rPr>
      </w:pPr>
      <w:r>
        <w:rPr>
          <w:rFonts w:ascii="黑体" w:eastAsia="黑体" w:hAnsi="黑体"/>
          <w:b/>
          <w:bCs/>
          <w:sz w:val="32"/>
          <w:szCs w:val="32"/>
        </w:rPr>
        <w:t>第五章</w:t>
      </w:r>
      <w:r>
        <w:rPr>
          <w:rFonts w:eastAsia="黑体"/>
          <w:b/>
          <w:bCs/>
          <w:sz w:val="32"/>
          <w:szCs w:val="32"/>
        </w:rPr>
        <w:t xml:space="preserve"> </w:t>
      </w:r>
      <w:r>
        <w:rPr>
          <w:rFonts w:ascii="黑体" w:eastAsia="黑体" w:hAnsi="黑体"/>
          <w:b/>
          <w:bCs/>
          <w:sz w:val="32"/>
          <w:szCs w:val="32"/>
        </w:rPr>
        <w:t>附则</w:t>
      </w:r>
    </w:p>
    <w:p w:rsidR="009705A4" w:rsidRDefault="009705A4" w:rsidP="009705A4">
      <w:pPr>
        <w:spacing w:line="600" w:lineRule="exact"/>
        <w:ind w:firstLineChars="200" w:firstLine="643"/>
        <w:rPr>
          <w:rFonts w:eastAsia="楷体_GB2312"/>
          <w:b/>
          <w:bCs/>
          <w:sz w:val="32"/>
          <w:szCs w:val="32"/>
        </w:rPr>
      </w:pPr>
      <w:r>
        <w:rPr>
          <w:rFonts w:ascii="楷体_GB2312" w:eastAsia="楷体_GB2312"/>
          <w:b/>
          <w:bCs/>
          <w:sz w:val="32"/>
          <w:szCs w:val="32"/>
        </w:rPr>
        <w:t>第十六条（协调服务和会商机制）</w:t>
      </w:r>
    </w:p>
    <w:p w:rsidR="009705A4" w:rsidRDefault="009705A4" w:rsidP="009705A4">
      <w:pPr>
        <w:spacing w:line="600" w:lineRule="exact"/>
        <w:ind w:firstLineChars="200" w:firstLine="640"/>
        <w:rPr>
          <w:rFonts w:eastAsia="仿宋_GB2312"/>
          <w:sz w:val="32"/>
          <w:szCs w:val="32"/>
        </w:rPr>
      </w:pPr>
      <w:r>
        <w:rPr>
          <w:rFonts w:ascii="仿宋_GB2312" w:eastAsia="仿宋_GB2312"/>
          <w:sz w:val="32"/>
          <w:szCs w:val="32"/>
        </w:rPr>
        <w:t>依托市新型基础设施建设推进工作机制，市战新办定期向合作银行提供本市新型基础设施建设重大项目和工程清单，各牵头单位确定联络员保持与合作银行日常沟通联系。</w:t>
      </w:r>
    </w:p>
    <w:p w:rsidR="009705A4" w:rsidRDefault="009705A4" w:rsidP="009705A4">
      <w:pPr>
        <w:spacing w:line="600" w:lineRule="exact"/>
        <w:ind w:firstLineChars="200" w:firstLine="640"/>
        <w:rPr>
          <w:rFonts w:eastAsia="仿宋_GB2312"/>
          <w:sz w:val="32"/>
          <w:szCs w:val="32"/>
        </w:rPr>
      </w:pPr>
      <w:r>
        <w:rPr>
          <w:rFonts w:ascii="仿宋_GB2312" w:eastAsia="仿宋_GB2312"/>
          <w:sz w:val="32"/>
          <w:szCs w:val="32"/>
        </w:rPr>
        <w:t>各资金管理部门会同市战新办对</w:t>
      </w:r>
      <w:proofErr w:type="gramStart"/>
      <w:r>
        <w:rPr>
          <w:rFonts w:ascii="仿宋_GB2312" w:eastAsia="仿宋_GB2312"/>
          <w:sz w:val="32"/>
          <w:szCs w:val="32"/>
        </w:rPr>
        <w:t>拟支持</w:t>
      </w:r>
      <w:proofErr w:type="gramEnd"/>
      <w:r>
        <w:rPr>
          <w:rFonts w:ascii="仿宋_GB2312" w:eastAsia="仿宋_GB2312"/>
          <w:sz w:val="32"/>
          <w:szCs w:val="32"/>
        </w:rPr>
        <w:t>项目进行定期会商，避免项目重复支持，并及时将有关项目信息纳入市级支持资金信息平台。市战新办加强组织协调，推动项目信息</w:t>
      </w:r>
      <w:r>
        <w:rPr>
          <w:rFonts w:ascii="仿宋_GB2312" w:eastAsia="仿宋_GB2312"/>
          <w:sz w:val="32"/>
          <w:szCs w:val="32"/>
        </w:rPr>
        <w:lastRenderedPageBreak/>
        <w:t>共享。</w:t>
      </w:r>
    </w:p>
    <w:p w:rsidR="009705A4" w:rsidRDefault="009705A4" w:rsidP="009705A4">
      <w:pPr>
        <w:spacing w:line="600" w:lineRule="exact"/>
        <w:ind w:firstLineChars="200" w:firstLine="643"/>
        <w:rPr>
          <w:rFonts w:eastAsia="楷体_GB2312"/>
          <w:b/>
          <w:bCs/>
          <w:sz w:val="32"/>
          <w:szCs w:val="32"/>
        </w:rPr>
      </w:pPr>
      <w:r>
        <w:rPr>
          <w:rFonts w:ascii="楷体_GB2312" w:eastAsia="楷体_GB2312"/>
          <w:b/>
          <w:bCs/>
          <w:sz w:val="32"/>
          <w:szCs w:val="32"/>
        </w:rPr>
        <w:t>第十七条（实施期限）</w:t>
      </w:r>
    </w:p>
    <w:p w:rsidR="009705A4" w:rsidRDefault="009705A4" w:rsidP="009705A4">
      <w:pPr>
        <w:spacing w:line="600" w:lineRule="exact"/>
        <w:ind w:firstLineChars="200" w:firstLine="640"/>
        <w:rPr>
          <w:rFonts w:eastAsia="仿宋_GB2312"/>
          <w:sz w:val="32"/>
          <w:szCs w:val="32"/>
        </w:rPr>
      </w:pPr>
      <w:proofErr w:type="gramStart"/>
      <w:r>
        <w:rPr>
          <w:rFonts w:ascii="仿宋_GB2312" w:eastAsia="仿宋_GB2312"/>
          <w:sz w:val="32"/>
          <w:szCs w:val="32"/>
        </w:rPr>
        <w:t>本意见自</w:t>
      </w:r>
      <w:r>
        <w:rPr>
          <w:rFonts w:eastAsia="仿宋_GB2312"/>
          <w:sz w:val="32"/>
          <w:szCs w:val="32"/>
        </w:rPr>
        <w:t>2020</w:t>
      </w:r>
      <w:r>
        <w:rPr>
          <w:rFonts w:ascii="仿宋_GB2312" w:eastAsia="仿宋_GB2312"/>
          <w:sz w:val="32"/>
          <w:szCs w:val="32"/>
        </w:rPr>
        <w:t>年</w:t>
      </w:r>
      <w:r>
        <w:rPr>
          <w:rFonts w:ascii="仿宋_GB2312" w:eastAsia="仿宋_GB2312" w:hint="eastAsia"/>
          <w:sz w:val="32"/>
          <w:szCs w:val="32"/>
        </w:rPr>
        <w:t>9</w:t>
      </w:r>
      <w:r>
        <w:rPr>
          <w:rFonts w:ascii="仿宋_GB2312" w:eastAsia="仿宋_GB2312"/>
          <w:sz w:val="32"/>
          <w:szCs w:val="32"/>
        </w:rPr>
        <w:t>月</w:t>
      </w:r>
      <w:r>
        <w:rPr>
          <w:rFonts w:ascii="仿宋_GB2312" w:eastAsia="仿宋_GB2312" w:hint="eastAsia"/>
          <w:sz w:val="32"/>
          <w:szCs w:val="32"/>
        </w:rPr>
        <w:t>15</w:t>
      </w:r>
      <w:r>
        <w:rPr>
          <w:rFonts w:ascii="仿宋_GB2312" w:eastAsia="仿宋_GB2312"/>
          <w:sz w:val="32"/>
          <w:szCs w:val="32"/>
        </w:rPr>
        <w:t>日起</w:t>
      </w:r>
      <w:proofErr w:type="gramEnd"/>
      <w:r>
        <w:rPr>
          <w:rFonts w:ascii="仿宋_GB2312" w:eastAsia="仿宋_GB2312"/>
          <w:sz w:val="32"/>
          <w:szCs w:val="32"/>
        </w:rPr>
        <w:t>实施，</w:t>
      </w:r>
      <w:r>
        <w:rPr>
          <w:rFonts w:ascii="仿宋_GB2312" w:eastAsia="仿宋_GB2312" w:hint="eastAsia"/>
          <w:sz w:val="32"/>
          <w:szCs w:val="32"/>
        </w:rPr>
        <w:t>有效期至2025年</w:t>
      </w:r>
      <w:r>
        <w:rPr>
          <w:rFonts w:eastAsia="仿宋_GB2312" w:hint="eastAsia"/>
          <w:sz w:val="32"/>
          <w:szCs w:val="32"/>
        </w:rPr>
        <w:t>9</w:t>
      </w:r>
      <w:r>
        <w:rPr>
          <w:rFonts w:ascii="仿宋_GB2312" w:eastAsia="仿宋_GB2312" w:hint="eastAsia"/>
          <w:sz w:val="32"/>
          <w:szCs w:val="32"/>
        </w:rPr>
        <w:t>月</w:t>
      </w:r>
      <w:r>
        <w:rPr>
          <w:rFonts w:eastAsia="仿宋_GB2312" w:hint="eastAsia"/>
          <w:sz w:val="32"/>
          <w:szCs w:val="32"/>
        </w:rPr>
        <w:t>14</w:t>
      </w:r>
      <w:r>
        <w:rPr>
          <w:rFonts w:ascii="仿宋_GB2312" w:eastAsia="仿宋_GB2312" w:hint="eastAsia"/>
          <w:sz w:val="32"/>
          <w:szCs w:val="32"/>
        </w:rPr>
        <w:t>日</w:t>
      </w:r>
      <w:r>
        <w:rPr>
          <w:rFonts w:ascii="仿宋_GB2312" w:eastAsia="仿宋_GB2312"/>
          <w:sz w:val="32"/>
          <w:szCs w:val="32"/>
        </w:rPr>
        <w:t>。有关单位可按需制定实施细则或操作办法。</w:t>
      </w:r>
    </w:p>
    <w:p w:rsidR="00D317AB" w:rsidRPr="009705A4" w:rsidRDefault="00D317AB"/>
    <w:sectPr w:rsidR="00D317AB" w:rsidRPr="009705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A4"/>
    <w:rsid w:val="009705A4"/>
    <w:rsid w:val="00D31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53D84-31A2-4B8A-B293-70DDAD9C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5A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9705A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5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X053TaoYu</dc:creator>
  <cp:keywords/>
  <dc:description/>
  <cp:lastModifiedBy>X053TaoYu</cp:lastModifiedBy>
  <cp:revision>1</cp:revision>
  <dcterms:created xsi:type="dcterms:W3CDTF">2020-08-13T09:12:00Z</dcterms:created>
  <dcterms:modified xsi:type="dcterms:W3CDTF">2020-08-13T09:12:00Z</dcterms:modified>
</cp:coreProperties>
</file>